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41" w:rsidRPr="001F5451" w:rsidRDefault="00014041" w:rsidP="00014041">
      <w:pPr>
        <w:jc w:val="center"/>
        <w:rPr>
          <w:sz w:val="28"/>
          <w:szCs w:val="28"/>
        </w:rPr>
      </w:pPr>
      <w:r w:rsidRPr="001F5451">
        <w:rPr>
          <w:b/>
          <w:bCs/>
          <w:sz w:val="28"/>
          <w:szCs w:val="28"/>
        </w:rPr>
        <w:t>Информация о  ходе подготовки Национального Профиля.</w:t>
      </w:r>
    </w:p>
    <w:p w:rsidR="00014041" w:rsidRDefault="00014041" w:rsidP="00014041">
      <w:r>
        <w:t xml:space="preserve">  Госкомитет охраны окружающей среды и лесного хозяйства Республики Таджикистан выражает искреннюю признательность Секретариату Конвенции и ЮНИТАР за проведение обучающего семинара по подготовке Национального Профиля для оценки способностей Таджикистана по осуществлению Орхусской конвенции. </w:t>
      </w:r>
    </w:p>
    <w:p w:rsidR="00014041" w:rsidRDefault="00014041" w:rsidP="00014041">
      <w:pPr>
        <w:ind w:firstLine="708"/>
        <w:jc w:val="both"/>
      </w:pPr>
      <w:r>
        <w:t xml:space="preserve">При обсуждении Национального Профиля участниками семинара были сделаны предложения по доработке Руководства, которые были учтены со стороны ЮНИТАР. После получения доработанного Руководства на совещании Правительственной Рабочей группы по реализации Орхусской конвенции были  выбраны   лидеры трех рабочих групп из состава Правительственной Рабочей группы, разработаны ТЗ, также подписаны контракты.  </w:t>
      </w:r>
    </w:p>
    <w:p w:rsidR="00014041" w:rsidRDefault="00014041" w:rsidP="00014041">
      <w:pPr>
        <w:ind w:firstLine="708"/>
        <w:jc w:val="both"/>
      </w:pPr>
      <w:r>
        <w:rPr>
          <w:i/>
          <w:iCs/>
        </w:rPr>
        <w:t>Первая группа</w:t>
      </w:r>
      <w:r>
        <w:t xml:space="preserve"> под руководством г-на Тимура Назарова-эксперта Рабочей группы по доступу к информации занимается подготовкой следующих разделов:</w:t>
      </w:r>
    </w:p>
    <w:p w:rsidR="00014041" w:rsidRDefault="00014041" w:rsidP="00014041">
      <w:pPr>
        <w:ind w:firstLine="708"/>
        <w:jc w:val="both"/>
      </w:pPr>
      <w:r>
        <w:t>Глава 1 «Описание политической системы и государственных учреждений»;</w:t>
      </w:r>
    </w:p>
    <w:p w:rsidR="00014041" w:rsidRDefault="00014041" w:rsidP="00014041">
      <w:pPr>
        <w:ind w:firstLine="708"/>
        <w:jc w:val="both"/>
      </w:pPr>
      <w:r>
        <w:t>Глава 2 «Доступ к информации о процессах принятия решений по вопросам окружающей среды и ее охраны»;</w:t>
      </w:r>
    </w:p>
    <w:p w:rsidR="00014041" w:rsidRDefault="00014041" w:rsidP="00014041">
      <w:pPr>
        <w:ind w:firstLine="708"/>
        <w:jc w:val="both"/>
      </w:pPr>
      <w:r>
        <w:t>Глава 5 «Осуществление процессуальных прав в определенных секторах окружающей среды и проблемных зонах»;</w:t>
      </w:r>
    </w:p>
    <w:p w:rsidR="00014041" w:rsidRDefault="00014041" w:rsidP="00014041">
      <w:pPr>
        <w:ind w:firstLine="708"/>
        <w:jc w:val="both"/>
      </w:pPr>
      <w:r>
        <w:t>Глава 7 «Оценка существующего потенциала и сдерживающих факторов по осуществлению Орхусской Конвенции»;</w:t>
      </w:r>
    </w:p>
    <w:p w:rsidR="00014041" w:rsidRDefault="00014041" w:rsidP="00014041">
      <w:pPr>
        <w:ind w:firstLine="708"/>
        <w:jc w:val="both"/>
      </w:pPr>
      <w:r>
        <w:t>Глава 8 «Возможности для осуществления деятельности и целевое наращивание потенциала»</w:t>
      </w:r>
    </w:p>
    <w:p w:rsidR="00014041" w:rsidRDefault="00014041" w:rsidP="00014041">
      <w:pPr>
        <w:ind w:firstLine="708"/>
        <w:jc w:val="both"/>
      </w:pPr>
      <w:r>
        <w:t> </w:t>
      </w:r>
      <w:r>
        <w:rPr>
          <w:i/>
          <w:iCs/>
        </w:rPr>
        <w:t>Вторая группа</w:t>
      </w:r>
      <w:r>
        <w:t xml:space="preserve"> под руководством г-на Шоназарова Холика Ашуровича- эксперта по доступу к правосудию занимается подготовкой следующих разделов:</w:t>
      </w:r>
    </w:p>
    <w:p w:rsidR="00014041" w:rsidRDefault="00014041" w:rsidP="00014041">
      <w:pPr>
        <w:ind w:firstLine="708"/>
        <w:jc w:val="both"/>
      </w:pPr>
      <w:r>
        <w:t>Глава 1 «Описание политической системы и государственных учреждений»;</w:t>
      </w:r>
    </w:p>
    <w:p w:rsidR="00014041" w:rsidRDefault="00014041" w:rsidP="00014041">
      <w:pPr>
        <w:ind w:firstLine="708"/>
        <w:jc w:val="both"/>
      </w:pPr>
      <w:r>
        <w:t>Глава 4 «Доступ к правосудию при соблюдении национального законодательства по окружающей среде»</w:t>
      </w:r>
    </w:p>
    <w:p w:rsidR="00014041" w:rsidRDefault="00014041" w:rsidP="00014041">
      <w:pPr>
        <w:ind w:firstLine="708"/>
        <w:jc w:val="both"/>
      </w:pPr>
      <w:r>
        <w:t>Глава 5 «Осуществление процессуальных прав в определенных секторах окружающей среды и проблемных зонах»;</w:t>
      </w:r>
    </w:p>
    <w:p w:rsidR="00014041" w:rsidRDefault="00014041" w:rsidP="00014041">
      <w:pPr>
        <w:ind w:firstLine="708"/>
        <w:jc w:val="both"/>
      </w:pPr>
      <w:r>
        <w:t>Глава 7 «Оценка существующего потенциала и сдерживающих факторов по осуществлению Орхусской Конвенции»;</w:t>
      </w:r>
    </w:p>
    <w:p w:rsidR="00014041" w:rsidRDefault="00014041" w:rsidP="00014041">
      <w:pPr>
        <w:ind w:firstLine="708"/>
        <w:jc w:val="both"/>
      </w:pPr>
      <w:r>
        <w:t>Глава 8 «Возможности для осуществления деятельности и целевое наращивание потенциала»</w:t>
      </w:r>
    </w:p>
    <w:p w:rsidR="00014041" w:rsidRDefault="00014041" w:rsidP="00014041">
      <w:pPr>
        <w:ind w:firstLine="708"/>
        <w:jc w:val="both"/>
      </w:pPr>
      <w:r>
        <w:t> </w:t>
      </w:r>
    </w:p>
    <w:p w:rsidR="00014041" w:rsidRDefault="00014041" w:rsidP="00014041">
      <w:pPr>
        <w:ind w:firstLine="708"/>
        <w:jc w:val="both"/>
      </w:pPr>
      <w:r>
        <w:rPr>
          <w:i/>
          <w:iCs/>
        </w:rPr>
        <w:t>Третья группа</w:t>
      </w:r>
      <w:r>
        <w:t xml:space="preserve"> под руководством г-жи Абдурахимовой Фирузы- Директор НПО «Дружина по охране природы», эксперт по участию общественности в процессе принятия решений по окружающей среде занимается над разделами:</w:t>
      </w:r>
    </w:p>
    <w:p w:rsidR="00014041" w:rsidRDefault="00014041" w:rsidP="00014041">
      <w:pPr>
        <w:ind w:firstLine="708"/>
        <w:jc w:val="both"/>
      </w:pPr>
      <w:r>
        <w:lastRenderedPageBreak/>
        <w:t>Глава 3 «Участие общественности в процессе принятия решений по окружающей среде»;</w:t>
      </w:r>
    </w:p>
    <w:p w:rsidR="00014041" w:rsidRDefault="00014041" w:rsidP="00014041">
      <w:pPr>
        <w:ind w:firstLine="708"/>
        <w:jc w:val="both"/>
      </w:pPr>
      <w:r>
        <w:t>Глава 5 «Осуществление процессуальных прав в определенных секторах окружающей среды и проблемных зонах»;</w:t>
      </w:r>
    </w:p>
    <w:p w:rsidR="00014041" w:rsidRDefault="00014041" w:rsidP="00014041">
      <w:pPr>
        <w:ind w:firstLine="708"/>
        <w:jc w:val="both"/>
      </w:pPr>
      <w:r>
        <w:t>Глава 6 «Неправительственные группы, привлекаемые к принятию решений по окружающей среде</w:t>
      </w:r>
    </w:p>
    <w:p w:rsidR="00014041" w:rsidRDefault="00014041" w:rsidP="00014041">
      <w:pPr>
        <w:ind w:firstLine="708"/>
        <w:jc w:val="both"/>
      </w:pPr>
      <w:r>
        <w:t>Глава 7 «Оценка существующего потенциала и сдерживающих факторов по осуществлению Орхусской Конвенции»;</w:t>
      </w:r>
    </w:p>
    <w:p w:rsidR="00014041" w:rsidRDefault="00014041" w:rsidP="00014041">
      <w:pPr>
        <w:ind w:firstLine="708"/>
        <w:jc w:val="both"/>
      </w:pPr>
      <w:r>
        <w:t>Глава 8 «Возможности для осуществления деятельности и целевое наращивание потенциала»</w:t>
      </w:r>
    </w:p>
    <w:p w:rsidR="00014041" w:rsidRDefault="00014041" w:rsidP="00014041">
      <w:pPr>
        <w:ind w:firstLine="708"/>
        <w:jc w:val="both"/>
      </w:pPr>
      <w:r>
        <w:t> </w:t>
      </w:r>
    </w:p>
    <w:p w:rsidR="00014041" w:rsidRDefault="00014041" w:rsidP="00014041">
      <w:pPr>
        <w:ind w:firstLine="708"/>
        <w:jc w:val="both"/>
      </w:pPr>
      <w:r>
        <w:t xml:space="preserve">       Таким образом, в разработку Национального Профиля привлечены представители НПО, науки, промышленности и других министерств и ведомств.      </w:t>
      </w:r>
    </w:p>
    <w:p w:rsidR="00014041" w:rsidRDefault="00014041" w:rsidP="00014041">
      <w:pPr>
        <w:ind w:firstLine="708"/>
        <w:jc w:val="both"/>
      </w:pPr>
      <w:r>
        <w:t>Работа над Профилем позволила определить проблемные области, требующие дальнейшего  внимания и усиления потенциала.</w:t>
      </w:r>
    </w:p>
    <w:p w:rsidR="00014041" w:rsidRDefault="00014041" w:rsidP="00014041">
      <w:pPr>
        <w:jc w:val="both"/>
      </w:pPr>
      <w:r>
        <w:t>         Проект Национального Профиля направлен в Секретариат Конвенции и ЮНИТАР для представления замечаний и предложений.</w:t>
      </w:r>
    </w:p>
    <w:p w:rsidR="00014041" w:rsidRDefault="00014041" w:rsidP="00014041">
      <w:pPr>
        <w:jc w:val="both"/>
      </w:pPr>
      <w:r>
        <w:t> </w:t>
      </w:r>
    </w:p>
    <w:p w:rsidR="00014041" w:rsidRDefault="00014041" w:rsidP="00014041">
      <w:pPr>
        <w:jc w:val="both"/>
      </w:pPr>
      <w:r>
        <w:t> </w:t>
      </w:r>
    </w:p>
    <w:p w:rsidR="00014041" w:rsidRDefault="00014041" w:rsidP="00014041">
      <w:pPr>
        <w:jc w:val="both"/>
      </w:pPr>
      <w:r>
        <w:t xml:space="preserve">   </w:t>
      </w:r>
    </w:p>
    <w:p w:rsidR="00014041" w:rsidRDefault="00014041" w:rsidP="00014041">
      <w:pPr>
        <w:jc w:val="both"/>
      </w:pPr>
      <w:r>
        <w:t> </w:t>
      </w:r>
    </w:p>
    <w:p w:rsidR="00014041" w:rsidRDefault="00014041" w:rsidP="00014041">
      <w:pPr>
        <w:jc w:val="both"/>
      </w:pPr>
      <w:r>
        <w:t> </w:t>
      </w: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rPr>
          <w:b/>
          <w:bCs/>
          <w:sz w:val="24"/>
          <w:szCs w:val="24"/>
        </w:rPr>
      </w:pPr>
    </w:p>
    <w:p w:rsidR="00014041" w:rsidRPr="00014041" w:rsidRDefault="00014041" w:rsidP="00014041">
      <w:pPr>
        <w:pStyle w:val="a3"/>
        <w:spacing w:before="120" w:after="120"/>
        <w:jc w:val="left"/>
        <w:rPr>
          <w:b/>
          <w:bCs/>
          <w:sz w:val="24"/>
          <w:szCs w:val="24"/>
        </w:rPr>
      </w:pPr>
    </w:p>
    <w:p w:rsidR="00014041" w:rsidRPr="00014041" w:rsidRDefault="00014041" w:rsidP="00014041">
      <w:pPr>
        <w:pStyle w:val="a3"/>
        <w:spacing w:before="120" w:after="120"/>
        <w:rPr>
          <w:b/>
          <w:bCs/>
          <w:sz w:val="24"/>
          <w:szCs w:val="24"/>
        </w:rPr>
      </w:pPr>
    </w:p>
    <w:p w:rsidR="00014041" w:rsidRPr="001F5451" w:rsidRDefault="00014041" w:rsidP="00014041">
      <w:pPr>
        <w:pStyle w:val="a3"/>
        <w:spacing w:before="120" w:after="120"/>
      </w:pPr>
      <w:r w:rsidRPr="001F5451">
        <w:rPr>
          <w:b/>
          <w:bCs/>
        </w:rPr>
        <w:t>НАЦИОНАЛЬНЫЙ ПРОФИЛЬ</w:t>
      </w:r>
    </w:p>
    <w:p w:rsidR="00014041" w:rsidRPr="001F5451" w:rsidRDefault="00014041" w:rsidP="00014041">
      <w:pPr>
        <w:pStyle w:val="a3"/>
        <w:spacing w:before="120" w:after="120"/>
      </w:pPr>
      <w:r w:rsidRPr="001F5451">
        <w:rPr>
          <w:b/>
          <w:bCs/>
        </w:rPr>
        <w:t> </w:t>
      </w:r>
    </w:p>
    <w:p w:rsidR="00014041" w:rsidRPr="001F5451" w:rsidRDefault="00014041" w:rsidP="00014041">
      <w:pPr>
        <w:pStyle w:val="a3"/>
        <w:spacing w:before="120" w:after="120"/>
      </w:pPr>
      <w:r w:rsidRPr="001F5451">
        <w:rPr>
          <w:b/>
          <w:bCs/>
        </w:rPr>
        <w:t>ДЛЯ  ОЦЕНКИ СПОСОБНОСТЕЙ</w:t>
      </w:r>
    </w:p>
    <w:p w:rsidR="00014041" w:rsidRPr="001F5451" w:rsidRDefault="00014041" w:rsidP="00014041">
      <w:pPr>
        <w:pStyle w:val="a3"/>
        <w:spacing w:before="120" w:after="120"/>
      </w:pPr>
      <w:r w:rsidRPr="001F5451">
        <w:rPr>
          <w:b/>
          <w:bCs/>
        </w:rPr>
        <w:t>РЕСПУБЛИКИ ТАДЖИКИСТАН ПО ОСУЩЕСТВЛЕНИЮ</w:t>
      </w:r>
    </w:p>
    <w:p w:rsidR="00014041" w:rsidRPr="001F5451" w:rsidRDefault="00014041" w:rsidP="00014041">
      <w:pPr>
        <w:pStyle w:val="a3"/>
        <w:spacing w:before="120" w:after="120"/>
      </w:pPr>
      <w:r w:rsidRPr="001F5451">
        <w:rPr>
          <w:b/>
          <w:bCs/>
        </w:rPr>
        <w:t>ОРХУССКОЙ  КОНВЕНЦИИ</w:t>
      </w:r>
    </w:p>
    <w:p w:rsidR="00014041" w:rsidRPr="001F5451" w:rsidRDefault="00014041" w:rsidP="00014041">
      <w:pPr>
        <w:spacing w:before="120" w:after="120"/>
        <w:jc w:val="center"/>
        <w:rPr>
          <w:sz w:val="28"/>
          <w:szCs w:val="28"/>
        </w:rPr>
      </w:pPr>
      <w:r w:rsidRPr="001F5451">
        <w:rPr>
          <w:b/>
          <w:bCs/>
          <w:sz w:val="28"/>
          <w:szCs w:val="28"/>
        </w:rPr>
        <w:t> </w:t>
      </w:r>
    </w:p>
    <w:p w:rsidR="00014041" w:rsidRPr="001F5451" w:rsidRDefault="00014041" w:rsidP="00014041">
      <w:pPr>
        <w:jc w:val="both"/>
        <w:rPr>
          <w:sz w:val="28"/>
          <w:szCs w:val="28"/>
        </w:rPr>
      </w:pPr>
      <w:r w:rsidRPr="001F5451">
        <w:rPr>
          <w:sz w:val="28"/>
          <w:szCs w:val="28"/>
        </w:rPr>
        <w:pict>
          <v:line id="_x0000_s1026" style="position:absolute;left:0;text-align:left;z-index:251660288" from="-4.5pt,.75pt" to="454.5pt,.75pt" strokeweight="2.25pt"/>
        </w:pict>
      </w:r>
      <w:r w:rsidRPr="001F5451">
        <w:rPr>
          <w:sz w:val="28"/>
          <w:szCs w:val="28"/>
        </w:rPr>
        <w:t> </w:t>
      </w:r>
    </w:p>
    <w:p w:rsidR="00014041" w:rsidRPr="001F5451" w:rsidRDefault="00014041" w:rsidP="00014041">
      <w:pPr>
        <w:jc w:val="both"/>
        <w:rPr>
          <w:sz w:val="28"/>
          <w:szCs w:val="28"/>
        </w:rPr>
      </w:pPr>
      <w:r w:rsidRPr="001F5451">
        <w:rPr>
          <w:sz w:val="28"/>
          <w:szCs w:val="28"/>
        </w:rPr>
        <w:t xml:space="preserve">        </w:t>
      </w:r>
      <w:r w:rsidRPr="001F5451">
        <w:rPr>
          <w:b/>
          <w:bCs/>
          <w:sz w:val="28"/>
          <w:szCs w:val="28"/>
          <w:lang w:val="en-US"/>
        </w:rPr>
        <w:t>UNCECE</w:t>
      </w:r>
      <w:r>
        <w:rPr>
          <w:sz w:val="28"/>
          <w:szCs w:val="28"/>
        </w:rPr>
        <w:t>  </w:t>
      </w:r>
      <w:r w:rsidRPr="001F5451">
        <w:rPr>
          <w:sz w:val="28"/>
          <w:szCs w:val="28"/>
        </w:rPr>
        <w:t xml:space="preserve">  </w:t>
      </w:r>
      <w:r w:rsidRPr="001F5451">
        <w:rPr>
          <w:b/>
          <w:bCs/>
          <w:sz w:val="28"/>
          <w:szCs w:val="28"/>
          <w:lang w:val="en-US"/>
        </w:rPr>
        <w:t>UNITAR</w:t>
      </w:r>
      <w:r w:rsidRPr="001F5451">
        <w:rPr>
          <w:sz w:val="28"/>
          <w:szCs w:val="28"/>
        </w:rPr>
        <w:t xml:space="preserve">       </w:t>
      </w:r>
      <w:r w:rsidRPr="001F5451">
        <w:rPr>
          <w:b/>
          <w:bCs/>
          <w:sz w:val="28"/>
          <w:szCs w:val="28"/>
        </w:rPr>
        <w:t xml:space="preserve">ГОСУДАРСТВЕННЫЙ КОМИТЕТ ОХРАНЫ </w:t>
      </w:r>
    </w:p>
    <w:p w:rsidR="00014041" w:rsidRPr="001F5451" w:rsidRDefault="00014041" w:rsidP="00014041">
      <w:pPr>
        <w:rPr>
          <w:sz w:val="28"/>
          <w:szCs w:val="28"/>
        </w:rPr>
      </w:pPr>
      <w:r w:rsidRPr="001F5451">
        <w:rPr>
          <w:b/>
          <w:bCs/>
          <w:sz w:val="28"/>
          <w:szCs w:val="28"/>
        </w:rPr>
        <w:t>                        </w:t>
      </w:r>
      <w:r>
        <w:rPr>
          <w:b/>
          <w:bCs/>
          <w:sz w:val="28"/>
          <w:szCs w:val="28"/>
        </w:rPr>
        <w:t>                      </w:t>
      </w:r>
      <w:r w:rsidRPr="001F5451">
        <w:rPr>
          <w:b/>
          <w:bCs/>
          <w:sz w:val="28"/>
          <w:szCs w:val="28"/>
        </w:rPr>
        <w:t xml:space="preserve">ОКРУЖАЮЩЕЙ  СРЕДЫ И ЛЕСНОГО </w:t>
      </w:r>
    </w:p>
    <w:p w:rsidR="00014041" w:rsidRPr="001F5451" w:rsidRDefault="00014041" w:rsidP="00014041">
      <w:pPr>
        <w:rPr>
          <w:b/>
          <w:bCs/>
          <w:sz w:val="28"/>
          <w:szCs w:val="28"/>
        </w:rPr>
      </w:pPr>
      <w:r w:rsidRPr="001F5451">
        <w:rPr>
          <w:b/>
          <w:bCs/>
          <w:sz w:val="28"/>
          <w:szCs w:val="28"/>
        </w:rPr>
        <w:t xml:space="preserve">                                                   ХОЗЯЙСТВА РЕСПУБЛИКИ  </w:t>
      </w:r>
    </w:p>
    <w:p w:rsidR="00014041" w:rsidRPr="001F5451" w:rsidRDefault="00014041" w:rsidP="00014041">
      <w:pPr>
        <w:rPr>
          <w:sz w:val="28"/>
          <w:szCs w:val="28"/>
        </w:rPr>
      </w:pPr>
      <w:r w:rsidRPr="001F5451">
        <w:rPr>
          <w:b/>
          <w:bCs/>
          <w:sz w:val="28"/>
          <w:szCs w:val="28"/>
        </w:rPr>
        <w:t xml:space="preserve">                                                           ТАДЖИКИСТАН</w:t>
      </w:r>
    </w:p>
    <w:p w:rsidR="00014041" w:rsidRDefault="00014041" w:rsidP="00014041">
      <w:pPr>
        <w:jc w:val="both"/>
      </w:pPr>
      <w:r>
        <w:rPr>
          <w:b/>
          <w:bCs/>
        </w:rPr>
        <w:t> </w:t>
      </w:r>
    </w:p>
    <w:p w:rsidR="00014041" w:rsidRDefault="00014041" w:rsidP="00014041">
      <w:pPr>
        <w:jc w:val="both"/>
      </w:pPr>
      <w:r>
        <w:rPr>
          <w:b/>
          <w:bCs/>
        </w:rPr>
        <w:t xml:space="preserve">                                                                                           </w:t>
      </w:r>
    </w:p>
    <w:p w:rsidR="00014041" w:rsidRDefault="00014041" w:rsidP="00014041">
      <w:pPr>
        <w:jc w:val="both"/>
      </w:pPr>
      <w:r>
        <w:rPr>
          <w:b/>
          <w:bCs/>
        </w:rPr>
        <w:t> </w:t>
      </w:r>
    </w:p>
    <w:p w:rsidR="00014041" w:rsidRDefault="00014041" w:rsidP="00014041">
      <w:pPr>
        <w:jc w:val="both"/>
      </w:pPr>
      <w:r>
        <w:t> </w:t>
      </w:r>
    </w:p>
    <w:p w:rsidR="00014041" w:rsidRDefault="00014041" w:rsidP="00014041">
      <w:pPr>
        <w:jc w:val="both"/>
      </w:pPr>
      <w:r>
        <w:t> </w:t>
      </w:r>
    </w:p>
    <w:p w:rsidR="00014041" w:rsidRDefault="00014041" w:rsidP="00014041">
      <w:pPr>
        <w:jc w:val="both"/>
        <w:rPr>
          <w:lang w:val="en-US"/>
        </w:rPr>
      </w:pPr>
      <w:r>
        <w:t> </w:t>
      </w: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Default="00014041" w:rsidP="00014041">
      <w:pPr>
        <w:jc w:val="both"/>
        <w:rPr>
          <w:lang w:val="en-US"/>
        </w:rPr>
      </w:pPr>
    </w:p>
    <w:p w:rsidR="00014041" w:rsidRPr="001F5451" w:rsidRDefault="00014041" w:rsidP="00014041">
      <w:pPr>
        <w:jc w:val="both"/>
        <w:rPr>
          <w:lang w:val="en-US"/>
        </w:rPr>
      </w:pPr>
    </w:p>
    <w:p w:rsidR="00014041" w:rsidRDefault="00014041" w:rsidP="00014041">
      <w:pPr>
        <w:jc w:val="both"/>
      </w:pPr>
      <w:r>
        <w:lastRenderedPageBreak/>
        <w:t> </w:t>
      </w:r>
    </w:p>
    <w:p w:rsidR="00014041" w:rsidRDefault="00014041" w:rsidP="00014041">
      <w:pPr>
        <w:pStyle w:val="21"/>
        <w:jc w:val="center"/>
      </w:pPr>
      <w:r>
        <w:rPr>
          <w:sz w:val="24"/>
          <w:szCs w:val="24"/>
        </w:rPr>
        <w:t>СОДЕРЖАНИЕ</w:t>
      </w:r>
    </w:p>
    <w:p w:rsidR="00014041" w:rsidRDefault="00014041" w:rsidP="00014041">
      <w:pPr>
        <w:pStyle w:val="21"/>
        <w:jc w:val="left"/>
      </w:pPr>
      <w:r>
        <w:rPr>
          <w:sz w:val="24"/>
          <w:szCs w:val="24"/>
        </w:rPr>
        <w:t> </w:t>
      </w:r>
    </w:p>
    <w:tbl>
      <w:tblPr>
        <w:tblW w:w="0" w:type="auto"/>
        <w:tblCellMar>
          <w:left w:w="0" w:type="dxa"/>
          <w:right w:w="0" w:type="dxa"/>
        </w:tblCellMar>
        <w:tblLook w:val="0000"/>
      </w:tblPr>
      <w:tblGrid>
        <w:gridCol w:w="7578"/>
        <w:gridCol w:w="944"/>
      </w:tblGrid>
      <w:tr w:rsidR="00014041" w:rsidTr="00927416">
        <w:tc>
          <w:tcPr>
            <w:tcW w:w="7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Введение…………………………………………………………</w:t>
            </w: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1. Описание политической системы и государственных институтов…………………………………</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6</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1.1. Конституция: права человека и экологические права……………………………………………………………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1.2. Вид политической системы и демократии……………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1</w:t>
            </w:r>
            <w:r>
              <w:rPr>
                <w:sz w:val="24"/>
                <w:szCs w:val="24"/>
                <w:lang w:val="en-US"/>
              </w:rPr>
              <w:t>0</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1.3. Уровни Правительства…………………………………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1</w:t>
            </w:r>
            <w:r>
              <w:rPr>
                <w:sz w:val="24"/>
                <w:szCs w:val="24"/>
                <w:lang w:val="en-US"/>
              </w:rPr>
              <w:t>1</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1.4. Законодательные и др. избирательные органы………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1</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1.5. Судебная  система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lang w:val="en-US"/>
              </w:rPr>
              <w:t>18</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xml:space="preserve">Глава 2. Доступ к информации об окружающей среде и процессах принятия государственными органами решений по вопросам, касающимся окружающей среды………………………………………….. . ……………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 </w:t>
            </w:r>
          </w:p>
          <w:p w:rsidR="00014041" w:rsidRDefault="00014041" w:rsidP="00927416">
            <w:pPr>
              <w:pStyle w:val="21"/>
              <w:jc w:val="center"/>
            </w:pPr>
            <w:r>
              <w:rPr>
                <w:sz w:val="24"/>
                <w:szCs w:val="24"/>
              </w:rPr>
              <w:t>1</w:t>
            </w:r>
            <w:r>
              <w:rPr>
                <w:sz w:val="24"/>
                <w:szCs w:val="24"/>
                <w:lang w:val="en-US"/>
              </w:rPr>
              <w:t>9</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2.1. Законодательство и политика о доступе к информации…………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2</w:t>
            </w:r>
            <w:r>
              <w:rPr>
                <w:sz w:val="24"/>
                <w:szCs w:val="24"/>
                <w:lang w:val="en-US"/>
              </w:rPr>
              <w:t>0</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2.2. Оценка воздействия на окружающую среду и экологическая экспертиза…………………………………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3</w:t>
            </w:r>
            <w:r>
              <w:rPr>
                <w:sz w:val="24"/>
                <w:szCs w:val="24"/>
                <w:lang w:val="en-US"/>
              </w:rPr>
              <w:t>2</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2.3. Лицензирование, выдача разрешений, экологические нормы и стандарты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3</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2.4. Выполнения и соблюдение………………………….</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3</w:t>
            </w:r>
            <w:r>
              <w:rPr>
                <w:sz w:val="24"/>
                <w:szCs w:val="24"/>
                <w:lang w:val="en-US"/>
              </w:rPr>
              <w:t>5</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3. Участие общественности в процессе принятия решений в области окружающей среды………………….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3</w:t>
            </w:r>
            <w:r>
              <w:rPr>
                <w:sz w:val="24"/>
                <w:szCs w:val="24"/>
                <w:lang w:val="en-US"/>
              </w:rPr>
              <w:t>6</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3.1. Участие общественности в процессе принятия  исполнительных и административных решений…………</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lang w:val="en-US"/>
              </w:rPr>
              <w:t>38</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4. Доступ к правосудию для обеспечения соблюдения национального экологического законодательства…………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4</w:t>
            </w:r>
            <w:r>
              <w:rPr>
                <w:sz w:val="24"/>
                <w:szCs w:val="24"/>
                <w:lang w:val="en-US"/>
              </w:rPr>
              <w:t>2</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4.1. Судебное разбирательство……………………………</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4</w:t>
            </w:r>
            <w:r>
              <w:rPr>
                <w:sz w:val="24"/>
                <w:szCs w:val="24"/>
                <w:lang w:val="en-US"/>
              </w:rPr>
              <w:t>4</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4.2. Условия, необходимые для возбуждения судебного дела……………………………………………………………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4</w:t>
            </w:r>
            <w:r>
              <w:rPr>
                <w:sz w:val="24"/>
                <w:szCs w:val="24"/>
                <w:lang w:val="en-US"/>
              </w:rPr>
              <w:t>4</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4.3. Доступ соответствующих документов общественности…………..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4</w:t>
            </w:r>
            <w:r>
              <w:rPr>
                <w:sz w:val="24"/>
                <w:szCs w:val="24"/>
                <w:lang w:val="en-US"/>
              </w:rPr>
              <w:t>5</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4.4. Возможности, существующие для обжалования судебного решения…………………………………………</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4</w:t>
            </w:r>
            <w:r>
              <w:rPr>
                <w:sz w:val="24"/>
                <w:szCs w:val="24"/>
                <w:lang w:val="en-US"/>
              </w:rPr>
              <w:t>6</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4.5. Судебные издержки…………………………………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4</w:t>
            </w:r>
            <w:r>
              <w:rPr>
                <w:sz w:val="24"/>
                <w:szCs w:val="24"/>
                <w:lang w:val="en-US"/>
              </w:rPr>
              <w:t>7</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4.6. Компенсация за вред, причиненный окружающей среде………….</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0</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4.7. Виды ущерба, которые могут быть компенсированы…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0</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4.8. Ответственность за ущерб, нанесенный окружающей среде…………………………………………………………….</w:t>
            </w:r>
          </w:p>
          <w:p w:rsidR="00014041" w:rsidRDefault="00014041" w:rsidP="00927416">
            <w:pPr>
              <w:pStyle w:val="21"/>
              <w:jc w:val="left"/>
            </w:pPr>
            <w:r>
              <w:rPr>
                <w:sz w:val="24"/>
                <w:szCs w:val="24"/>
                <w:lang w:val="en-US"/>
              </w:rPr>
              <w:t> </w:t>
            </w:r>
          </w:p>
          <w:p w:rsidR="00014041" w:rsidRDefault="00014041" w:rsidP="00927416">
            <w:pPr>
              <w:pStyle w:val="21"/>
              <w:jc w:val="left"/>
            </w:pPr>
            <w:r>
              <w:rPr>
                <w:sz w:val="24"/>
                <w:szCs w:val="24"/>
                <w:lang w:val="en-US"/>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0</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5. Осуществление процессуальных прав, в определенных секторах окружающей среды и проблемных зонах…………………………………………………………</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5</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5.1. Качество воздуха……………………………………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5.2. Землепользование…………………………………</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5</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5.3. Охрана и защита лесов……………………………</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6</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5.4. Биологическое разнообразие и защита природы………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5</w:t>
            </w:r>
            <w:r>
              <w:rPr>
                <w:sz w:val="24"/>
                <w:szCs w:val="24"/>
                <w:lang w:val="en-US"/>
              </w:rPr>
              <w:t>7</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5.5. Качество воды……………………………………………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r>
              <w:rPr>
                <w:sz w:val="24"/>
                <w:szCs w:val="24"/>
                <w:lang w:val="en-US"/>
              </w:rPr>
              <w:t>1</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lastRenderedPageBreak/>
              <w:t>   5.6. Энергетические ресурсы…………………………………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r>
              <w:rPr>
                <w:sz w:val="24"/>
                <w:szCs w:val="24"/>
                <w:lang w:val="en-US"/>
              </w:rPr>
              <w:t>2</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5.7. Ядерная энергия…………………………………………</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5.8. Изменение климата………………………………………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5.9. Управление химическими веществами…………………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r>
              <w:rPr>
                <w:sz w:val="24"/>
                <w:szCs w:val="24"/>
                <w:lang w:val="en-US"/>
              </w:rPr>
              <w:t>4</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5.10. Управление отходами…………………………………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6</w:t>
            </w:r>
            <w:r>
              <w:rPr>
                <w:sz w:val="24"/>
                <w:szCs w:val="24"/>
                <w:lang w:val="en-US"/>
              </w:rPr>
              <w:t>5</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6. Неправительственные организации, участвующие в процессе принятия решений по вопросам, касающимся окружающей среды……………………………………………</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lang w:val="en-US"/>
              </w:rPr>
              <w:t>67</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6.1. Определение соответствующих неправительственных структур………………………………………………………..</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lang w:val="en-US"/>
              </w:rPr>
              <w:t>6</w:t>
            </w:r>
            <w:r>
              <w:rPr>
                <w:sz w:val="24"/>
                <w:szCs w:val="24"/>
              </w:rPr>
              <w:t>7</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6.2. Юридическое признание и поддержка неправительственных организаций…………………………..</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7</w:t>
            </w:r>
            <w:r>
              <w:rPr>
                <w:sz w:val="24"/>
                <w:szCs w:val="24"/>
                <w:lang w:val="en-US"/>
              </w:rPr>
              <w:t>3</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6.3. Образование неправительственных структур……………………………………………………….</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7</w:t>
            </w:r>
            <w:r>
              <w:rPr>
                <w:sz w:val="24"/>
                <w:szCs w:val="24"/>
                <w:lang w:val="en-US"/>
              </w:rPr>
              <w:t>6</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7. Оценка существующего потенциала и сдерживающих факторов по осуществлению Орхусской Конвенции………………………………………………….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lang w:val="en-US"/>
              </w:rPr>
              <w:t>79</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   7.1. Итоговая оценка существующего потенциала по общественному участию……………………………………</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lang w:val="en-US"/>
              </w:rPr>
              <w:t>79</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Глава 8. Возможности для принятия действий и целенаправленное наращивание потенциала………………</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 </w:t>
            </w:r>
          </w:p>
          <w:p w:rsidR="00014041" w:rsidRDefault="00014041" w:rsidP="00927416">
            <w:pPr>
              <w:pStyle w:val="21"/>
              <w:jc w:val="center"/>
            </w:pPr>
            <w:r>
              <w:rPr>
                <w:sz w:val="24"/>
                <w:szCs w:val="24"/>
              </w:rPr>
              <w:t>8</w:t>
            </w:r>
            <w:r>
              <w:rPr>
                <w:sz w:val="24"/>
                <w:szCs w:val="24"/>
                <w:lang w:val="en-US"/>
              </w:rPr>
              <w:t>1</w:t>
            </w:r>
          </w:p>
        </w:tc>
      </w:tr>
      <w:tr w:rsidR="00014041" w:rsidTr="00927416">
        <w:tc>
          <w:tcPr>
            <w:tcW w:w="7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left"/>
            </w:pPr>
            <w:r>
              <w:rPr>
                <w:sz w:val="24"/>
                <w:szCs w:val="24"/>
              </w:rPr>
              <w:t>Список использованных источников информации………</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21"/>
              <w:jc w:val="center"/>
            </w:pPr>
            <w:r>
              <w:rPr>
                <w:sz w:val="24"/>
                <w:szCs w:val="24"/>
              </w:rPr>
              <w:t>8</w:t>
            </w:r>
            <w:r>
              <w:rPr>
                <w:sz w:val="24"/>
                <w:szCs w:val="24"/>
                <w:lang w:val="en-US"/>
              </w:rPr>
              <w:t>3</w:t>
            </w:r>
          </w:p>
        </w:tc>
      </w:tr>
    </w:tbl>
    <w:p w:rsidR="00014041" w:rsidRDefault="00014041" w:rsidP="00014041">
      <w:pPr>
        <w:pStyle w:val="21"/>
        <w:jc w:val="left"/>
      </w:pPr>
      <w:r>
        <w:rPr>
          <w:sz w:val="24"/>
          <w:szCs w:val="24"/>
        </w:rPr>
        <w:t> </w:t>
      </w:r>
    </w:p>
    <w:p w:rsidR="00014041" w:rsidRDefault="00014041" w:rsidP="00014041">
      <w:pPr>
        <w:pStyle w:val="21"/>
        <w:jc w:val="left"/>
      </w:pPr>
      <w:r>
        <w:rPr>
          <w:sz w:val="24"/>
          <w:szCs w:val="24"/>
        </w:rPr>
        <w:t> </w:t>
      </w:r>
    </w:p>
    <w:p w:rsidR="00014041" w:rsidRDefault="00014041" w:rsidP="00014041">
      <w:pPr>
        <w:pStyle w:val="21"/>
        <w:jc w:val="left"/>
      </w:pPr>
      <w:r>
        <w:rPr>
          <w:sz w:val="24"/>
          <w:szCs w:val="24"/>
        </w:rPr>
        <w:t> </w:t>
      </w:r>
    </w:p>
    <w:p w:rsidR="00014041" w:rsidRDefault="00014041" w:rsidP="00014041">
      <w:pPr>
        <w:jc w:val="center"/>
      </w:pPr>
      <w:r>
        <w:rPr>
          <w:b/>
          <w:bCs/>
        </w:rPr>
        <w:t xml:space="preserve">Список экспертов, принимающих участие в разработке  Национального    </w:t>
      </w:r>
    </w:p>
    <w:p w:rsidR="00014041" w:rsidRDefault="00014041" w:rsidP="00014041">
      <w:pPr>
        <w:jc w:val="center"/>
      </w:pPr>
      <w:r>
        <w:rPr>
          <w:b/>
          <w:bCs/>
        </w:rPr>
        <w:t> Профиля для оценки способностей по реализации Орхусской Конвенции в Таджикистане</w:t>
      </w:r>
    </w:p>
    <w:p w:rsidR="00014041" w:rsidRDefault="00014041" w:rsidP="00014041">
      <w:pPr>
        <w:pStyle w:val="a3"/>
        <w:jc w:val="both"/>
      </w:pPr>
      <w:r>
        <w:rPr>
          <w:sz w:val="24"/>
          <w:szCs w:val="24"/>
        </w:rPr>
        <w:t>                 Ботуров К.        - Национальный Координатор Орусской Конвенции   </w:t>
      </w:r>
    </w:p>
    <w:p w:rsidR="00014041" w:rsidRDefault="00014041" w:rsidP="00014041">
      <w:pPr>
        <w:pStyle w:val="a3"/>
        <w:jc w:val="both"/>
      </w:pPr>
      <w:r>
        <w:rPr>
          <w:sz w:val="24"/>
          <w:szCs w:val="24"/>
        </w:rPr>
        <w:t>                                              в Таджикистане.</w:t>
      </w:r>
    </w:p>
    <w:p w:rsidR="00014041" w:rsidRDefault="00014041" w:rsidP="00014041">
      <w:pPr>
        <w:jc w:val="both"/>
      </w:pPr>
      <w:r>
        <w:t xml:space="preserve">       Азизбекова Ш. Д.       - Руководитель Рабочих Групп по разработке </w:t>
      </w:r>
    </w:p>
    <w:p w:rsidR="00014041" w:rsidRDefault="00014041" w:rsidP="00014041">
      <w:pPr>
        <w:jc w:val="both"/>
      </w:pPr>
      <w:r>
        <w:t>                                              Национального Профиля.</w:t>
      </w:r>
    </w:p>
    <w:p w:rsidR="00014041" w:rsidRDefault="00014041" w:rsidP="00014041">
      <w:r>
        <w:t> </w:t>
      </w:r>
    </w:p>
    <w:p w:rsidR="00014041" w:rsidRDefault="00014041" w:rsidP="00014041">
      <w:r>
        <w:t>Рабочая группа по доступу к информации:</w:t>
      </w:r>
    </w:p>
    <w:p w:rsidR="00014041" w:rsidRDefault="00014041" w:rsidP="00014041">
      <w:pPr>
        <w:ind w:left="1068" w:hanging="708"/>
      </w:pPr>
      <w:r>
        <w:t xml:space="preserve">1.                 Назаров Т. Х.        - Руководитель группы, Государственный комитет  </w:t>
      </w:r>
    </w:p>
    <w:p w:rsidR="00014041" w:rsidRDefault="00014041" w:rsidP="00014041">
      <w:pPr>
        <w:ind w:left="360"/>
      </w:pPr>
      <w:r>
        <w:t xml:space="preserve">                                          охраны  окружающей среды и лесного  хозяйства  </w:t>
      </w:r>
    </w:p>
    <w:p w:rsidR="00014041" w:rsidRDefault="00014041" w:rsidP="00014041">
      <w:pPr>
        <w:ind w:left="360"/>
      </w:pPr>
      <w:r>
        <w:t xml:space="preserve">                                           Республики Таджикистан </w:t>
      </w:r>
    </w:p>
    <w:p w:rsidR="00014041" w:rsidRDefault="00014041" w:rsidP="00014041">
      <w:pPr>
        <w:ind w:left="1068" w:hanging="708"/>
      </w:pPr>
      <w:r>
        <w:t xml:space="preserve">2.                 Бузруков Д. Д.      - Руководитель Научно-информационного Центра </w:t>
      </w:r>
    </w:p>
    <w:p w:rsidR="00014041" w:rsidRDefault="00014041" w:rsidP="00014041">
      <w:pPr>
        <w:ind w:left="360"/>
      </w:pPr>
      <w:r>
        <w:t>                                           отделения Республики Таджикистан</w:t>
      </w:r>
    </w:p>
    <w:p w:rsidR="00014041" w:rsidRDefault="00014041" w:rsidP="00014041">
      <w:pPr>
        <w:ind w:left="1068" w:hanging="708"/>
      </w:pPr>
      <w:r>
        <w:t xml:space="preserve">3.                 Латифи А. О.        - Руководитель Таджикского Филиала  </w:t>
      </w:r>
    </w:p>
    <w:p w:rsidR="00014041" w:rsidRDefault="00014041" w:rsidP="00014041">
      <w:pPr>
        <w:ind w:left="360"/>
      </w:pPr>
      <w:r>
        <w:t>                                           Регионального Экологического Центра</w:t>
      </w:r>
    </w:p>
    <w:p w:rsidR="00014041" w:rsidRDefault="00014041" w:rsidP="00014041">
      <w:pPr>
        <w:ind w:left="1068" w:hanging="708"/>
      </w:pPr>
      <w:r>
        <w:lastRenderedPageBreak/>
        <w:t xml:space="preserve">4.                 Варнавская Е. А.  -  Государственный комитет  по статистике  </w:t>
      </w:r>
    </w:p>
    <w:p w:rsidR="00014041" w:rsidRDefault="00014041" w:rsidP="00014041">
      <w:pPr>
        <w:ind w:left="360"/>
      </w:pPr>
      <w:r>
        <w:t xml:space="preserve">                                           Республики Таджикистан </w:t>
      </w:r>
    </w:p>
    <w:p w:rsidR="00014041" w:rsidRDefault="00014041" w:rsidP="00014041">
      <w:r>
        <w:t> </w:t>
      </w:r>
    </w:p>
    <w:p w:rsidR="00014041" w:rsidRDefault="00014041" w:rsidP="00014041">
      <w:r>
        <w:t>Рабочая группа по доступу к правосудию:</w:t>
      </w:r>
    </w:p>
    <w:p w:rsidR="00014041" w:rsidRDefault="00014041" w:rsidP="00014041">
      <w:pPr>
        <w:ind w:left="720" w:hanging="360"/>
      </w:pPr>
      <w:r>
        <w:t xml:space="preserve">1. Шоназаров Х. А.          - Руководитель группы, Государственный        </w:t>
      </w:r>
    </w:p>
    <w:p w:rsidR="00014041" w:rsidRDefault="00014041" w:rsidP="00014041">
      <w:pPr>
        <w:ind w:left="720" w:hanging="360"/>
      </w:pPr>
      <w:r>
        <w:t xml:space="preserve">                                            комитет охраны окружающей среды и лесного  </w:t>
      </w:r>
    </w:p>
    <w:p w:rsidR="00014041" w:rsidRDefault="00014041" w:rsidP="00014041">
      <w:pPr>
        <w:ind w:left="720" w:hanging="360"/>
      </w:pPr>
      <w:r>
        <w:t>                                            хозяйства Республики Таджикистан</w:t>
      </w:r>
    </w:p>
    <w:p w:rsidR="00014041" w:rsidRDefault="00014041" w:rsidP="00014041">
      <w:pPr>
        <w:ind w:left="720" w:hanging="360"/>
      </w:pPr>
      <w:r>
        <w:t>2.     Авидзба Р. С.              - НПО «Человек и природа»</w:t>
      </w:r>
    </w:p>
    <w:p w:rsidR="00014041" w:rsidRDefault="00014041" w:rsidP="00014041">
      <w:r>
        <w:t> </w:t>
      </w:r>
    </w:p>
    <w:p w:rsidR="00014041" w:rsidRDefault="00014041" w:rsidP="00014041">
      <w:r>
        <w:t>   Рабочая группа по участию общественности:</w:t>
      </w:r>
    </w:p>
    <w:p w:rsidR="00014041" w:rsidRDefault="00014041" w:rsidP="00014041">
      <w:pPr>
        <w:ind w:left="720" w:hanging="360"/>
      </w:pPr>
      <w:r>
        <w:t>1.     Абдурахимова Ф. Ф. -  Руководитель группы,</w:t>
      </w:r>
    </w:p>
    <w:p w:rsidR="00014041" w:rsidRDefault="00014041" w:rsidP="00014041">
      <w:pPr>
        <w:ind w:left="360"/>
      </w:pPr>
      <w:r>
        <w:t xml:space="preserve">                                            НПО «Дружина по охране природы»  </w:t>
      </w:r>
    </w:p>
    <w:p w:rsidR="00014041" w:rsidRDefault="00014041" w:rsidP="00014041">
      <w:pPr>
        <w:ind w:left="360"/>
      </w:pPr>
      <w:r>
        <w:rPr>
          <w:lang w:val="en-US"/>
        </w:rPr>
        <w:t>                                           </w:t>
      </w:r>
      <w:r w:rsidRPr="001F5451">
        <w:t xml:space="preserve"> </w:t>
      </w:r>
      <w:r>
        <w:t>/</w:t>
      </w:r>
      <w:r>
        <w:rPr>
          <w:lang w:val="en-US"/>
        </w:rPr>
        <w:t>UNEPCOM</w:t>
      </w:r>
      <w:r>
        <w:t>-Таджикистан</w:t>
      </w:r>
    </w:p>
    <w:p w:rsidR="00014041" w:rsidRDefault="00014041" w:rsidP="00014041">
      <w:pPr>
        <w:ind w:left="720" w:hanging="360"/>
      </w:pPr>
      <w:r>
        <w:t xml:space="preserve">2.     Зойиров Р.                  - НПО «Юридический консорциум  </w:t>
      </w:r>
    </w:p>
    <w:p w:rsidR="00014041" w:rsidRDefault="00014041" w:rsidP="00014041">
      <w:pPr>
        <w:ind w:left="360"/>
      </w:pPr>
      <w:r>
        <w:t>                                            Таджикистана»</w:t>
      </w:r>
    </w:p>
    <w:p w:rsidR="00014041" w:rsidRDefault="00014041" w:rsidP="00014041">
      <w:pPr>
        <w:ind w:left="720" w:hanging="360"/>
      </w:pPr>
      <w:r>
        <w:t xml:space="preserve">3.     Алиханова Т. Х.        - Сеть экспертов устойчивого развития ЦА                     </w:t>
      </w:r>
    </w:p>
    <w:p w:rsidR="00014041" w:rsidRDefault="00014041" w:rsidP="00014041">
      <w:pPr>
        <w:ind w:left="360"/>
      </w:pPr>
      <w:r>
        <w:t xml:space="preserve">4.   Ямакова Х.                -  Министерство юстиции Республики  </w:t>
      </w:r>
    </w:p>
    <w:p w:rsidR="00014041" w:rsidRDefault="00014041" w:rsidP="00014041">
      <w:pPr>
        <w:ind w:left="360"/>
      </w:pPr>
      <w:r>
        <w:t xml:space="preserve">                                            Таджикистан </w:t>
      </w:r>
    </w:p>
    <w:p w:rsidR="00014041" w:rsidRDefault="00014041" w:rsidP="00014041">
      <w:pPr>
        <w:ind w:left="720" w:hanging="360"/>
      </w:pPr>
      <w:r>
        <w:t xml:space="preserve">3.     Абдурахмонов В. Н.  - НПО «Центр правового просвещения» </w:t>
      </w:r>
    </w:p>
    <w:p w:rsidR="00014041" w:rsidRDefault="00014041" w:rsidP="00014041">
      <w:pPr>
        <w:ind w:left="360"/>
      </w:pPr>
      <w:r>
        <w:t> </w:t>
      </w:r>
    </w:p>
    <w:p w:rsidR="00014041" w:rsidRDefault="00014041" w:rsidP="00014041">
      <w:pPr>
        <w:jc w:val="both"/>
      </w:pPr>
      <w:r>
        <w:rPr>
          <w:b/>
          <w:bCs/>
        </w:rPr>
        <w:t>   </w:t>
      </w:r>
    </w:p>
    <w:p w:rsidR="00014041" w:rsidRDefault="00014041" w:rsidP="00014041">
      <w:pPr>
        <w:jc w:val="both"/>
      </w:pPr>
      <w:r>
        <w:rPr>
          <w:b/>
          <w:bCs/>
        </w:rPr>
        <w:t>Введение</w:t>
      </w:r>
    </w:p>
    <w:p w:rsidR="00014041" w:rsidRDefault="00014041" w:rsidP="00014041">
      <w:pPr>
        <w:jc w:val="both"/>
      </w:pPr>
      <w:r>
        <w:t xml:space="preserve">Таджикистан имеет относительно хорошо развитые законодательные рамки в сфере охраны окружающей среды и соответствующей проблематики. Нормы, относящиеся к вопросам окружающей среды, установлены в ряде общих законов и законов об отдельных экологических проблемах, процедурах или типах природных ресурсов. </w:t>
      </w:r>
    </w:p>
    <w:p w:rsidR="00014041" w:rsidRDefault="00014041" w:rsidP="00014041">
      <w:pPr>
        <w:jc w:val="both"/>
      </w:pPr>
      <w:r>
        <w:t xml:space="preserve">Современное законодательство Таджикистана, включая сферу охраны окружающей среды, было развито на основе законов и нормативных актов, принятых в советский период. Таджикистан постепенно согласовывал и вносил поправки в существующие законодательные акты, следуя требованиям изменяющихся условий), отказавшись от разработки с нуля новый набор законодательства. В развитии международного сотрудничества Таджикистан стал активным </w:t>
      </w:r>
      <w:r>
        <w:lastRenderedPageBreak/>
        <w:t xml:space="preserve">членом многочисленных региональных и глобальных  организаций и подписала ряд соглашений  в политической, экономической и экологической областях.  </w:t>
      </w:r>
    </w:p>
    <w:p w:rsidR="00014041" w:rsidRDefault="00014041" w:rsidP="00014041">
      <w:pPr>
        <w:spacing w:before="120" w:after="120"/>
        <w:jc w:val="both"/>
      </w:pPr>
      <w:r>
        <w:t>Таджикистан ратифицировал ряд Конвенций ООН по вопросам окружающей среды: О сохранении биологического разнообразия, О сохранении озонового слоя,  Об изменении климата, О борьбе с опу</w:t>
      </w:r>
      <w:r>
        <w:rPr>
          <w:lang w:val="en-US"/>
        </w:rPr>
        <w:t>c</w:t>
      </w:r>
      <w:r>
        <w:t>тыниванием, О сохранении водно-болотных угодий, О сохранении мигрирующих видов  диких животных, По стойким органическим загрязнителям, Об оценке воздействия на окружающую среду. Экологическое законодательство Таджикистана, в связи с этим, очередь  гармонизируется с модельным законодательством, рекомендованным в рамках этих конвенций или соглашений.</w:t>
      </w:r>
    </w:p>
    <w:p w:rsidR="00014041" w:rsidRDefault="00014041" w:rsidP="00014041">
      <w:pPr>
        <w:pStyle w:val="4"/>
        <w:jc w:val="both"/>
      </w:pPr>
      <w:r>
        <w:rPr>
          <w:b w:val="0"/>
          <w:bCs w:val="0"/>
          <w:sz w:val="24"/>
          <w:szCs w:val="24"/>
        </w:rPr>
        <w:t>Таджикистан в 2004 году был выбран в качестве пилотной страны по подготовке «Национального Профиля для оценки потенциала в выполнении Орхусской Конвенции». Данная работа проведена совместно с Учебным и научно-исследовательским институтом ООН (ЮНИТАР) и Секретариатом Орхусской Конвенции ЕЭК ООН.</w:t>
      </w:r>
    </w:p>
    <w:p w:rsidR="00014041" w:rsidRDefault="00014041" w:rsidP="00014041">
      <w:pPr>
        <w:spacing w:after="120"/>
        <w:jc w:val="both"/>
      </w:pPr>
      <w:r>
        <w:t>Данный  Национальный профиль для оценки способностей  Таджикистана по осуществлению Орхусской Конвенции разработан на основе Руководства, предложенного ЮНИТАР /ЕЭК ООН.</w:t>
      </w:r>
    </w:p>
    <w:p w:rsidR="00014041" w:rsidRDefault="00014041" w:rsidP="00014041">
      <w:pPr>
        <w:jc w:val="both"/>
      </w:pPr>
      <w:r>
        <w:t>Разработка Национального профиля для оценки способностей  Таджикистана по осуществлению Орхусской Конвенции была инициирована правительственными и неправительственными организациями. В составлении Национального профиля  принимали участие специалисты министерств и ведомств, осуществляющие деятельность в области охраны окружающей среды, а также представители НПО.</w:t>
      </w:r>
    </w:p>
    <w:p w:rsidR="00014041" w:rsidRDefault="00014041" w:rsidP="00014041">
      <w:pPr>
        <w:spacing w:before="120" w:after="120"/>
        <w:jc w:val="both"/>
      </w:pPr>
      <w:r>
        <w:t>В ходе подготовки Национального профиля проведен подробный анализ действующей законодательной и нормативной правовой базы, регламентирующей доступ общественности к экологической информации, принятию решений и доступу к правосудию.</w:t>
      </w:r>
    </w:p>
    <w:p w:rsidR="00014041" w:rsidRDefault="00014041" w:rsidP="00014041">
      <w:pPr>
        <w:spacing w:before="120" w:after="120"/>
        <w:jc w:val="both"/>
      </w:pPr>
      <w:r>
        <w:t> </w:t>
      </w:r>
    </w:p>
    <w:p w:rsidR="00014041" w:rsidRDefault="00014041" w:rsidP="00014041">
      <w:pPr>
        <w:pStyle w:val="a5"/>
        <w:jc w:val="both"/>
      </w:pPr>
      <w:r>
        <w:rPr>
          <w:b/>
          <w:bCs/>
          <w:sz w:val="24"/>
          <w:szCs w:val="24"/>
        </w:rPr>
        <w:t>ГЛАВА 1. Описание политической системы и государственных институтов</w:t>
      </w:r>
    </w:p>
    <w:p w:rsidR="00014041" w:rsidRDefault="00014041" w:rsidP="00014041">
      <w:pPr>
        <w:pStyle w:val="a7"/>
        <w:jc w:val="both"/>
      </w:pPr>
      <w:r>
        <w:rPr>
          <w:sz w:val="24"/>
          <w:szCs w:val="24"/>
        </w:rPr>
        <w:t> </w:t>
      </w:r>
    </w:p>
    <w:p w:rsidR="00014041" w:rsidRDefault="00014041" w:rsidP="00014041">
      <w:pPr>
        <w:ind w:left="420" w:hanging="420"/>
        <w:jc w:val="both"/>
      </w:pPr>
      <w:r>
        <w:rPr>
          <w:b/>
          <w:bCs/>
        </w:rPr>
        <w:t>1.0</w:t>
      </w:r>
      <w:r>
        <w:t xml:space="preserve">  </w:t>
      </w:r>
      <w:r>
        <w:rPr>
          <w:b/>
          <w:bCs/>
        </w:rPr>
        <w:t>Введение</w:t>
      </w:r>
    </w:p>
    <w:p w:rsidR="00014041" w:rsidRDefault="00014041" w:rsidP="00014041">
      <w:pPr>
        <w:pStyle w:val="2"/>
        <w:jc w:val="both"/>
      </w:pPr>
      <w:r>
        <w:rPr>
          <w:rFonts w:ascii="Times New Roman" w:hAnsi="Times New Roman" w:cs="Times New Roman"/>
          <w:i w:val="0"/>
          <w:iCs w:val="0"/>
          <w:sz w:val="24"/>
          <w:szCs w:val="24"/>
        </w:rPr>
        <w:t>Республика Таджикистан – суверенное, демократическое, правовое, светское и унитарное государство</w:t>
      </w:r>
      <w:r>
        <w:rPr>
          <w:rFonts w:ascii="Times New Roman" w:hAnsi="Times New Roman" w:cs="Times New Roman"/>
          <w:sz w:val="24"/>
          <w:szCs w:val="24"/>
        </w:rPr>
        <w:t xml:space="preserve">. </w:t>
      </w:r>
    </w:p>
    <w:p w:rsidR="00014041" w:rsidRDefault="00014041" w:rsidP="00014041">
      <w:pPr>
        <w:spacing w:before="120" w:after="120"/>
        <w:jc w:val="both"/>
      </w:pPr>
      <w:r>
        <w:t xml:space="preserve">Таджикистан следует принципу разделения Государственной власти на три ветви: законодательную, исполнительную и судебную. </w:t>
      </w:r>
    </w:p>
    <w:p w:rsidR="00014041" w:rsidRDefault="00014041" w:rsidP="00014041">
      <w:pPr>
        <w:jc w:val="both"/>
      </w:pPr>
      <w:r>
        <w:rPr>
          <w:b/>
          <w:bCs/>
        </w:rPr>
        <w:t>Законодательная ветвь</w:t>
      </w:r>
      <w:r>
        <w:t xml:space="preserve"> играет ключевую роль в определении политики, стратегий,  правил охраны окружающей среды и природы путем принятия законов. </w:t>
      </w:r>
    </w:p>
    <w:p w:rsidR="00014041" w:rsidRDefault="00014041" w:rsidP="00014041">
      <w:pPr>
        <w:spacing w:before="120" w:after="120"/>
        <w:jc w:val="both"/>
      </w:pPr>
      <w:r>
        <w:rPr>
          <w:b/>
          <w:bCs/>
        </w:rPr>
        <w:t>Исполнительная ветвь</w:t>
      </w:r>
      <w:r>
        <w:t>, представленная Президентом и Правительством, играет существенную роль в установлении правил. Правительство Республики Таджикистан имеет полномочия принимать исполнительные распоряжения по введению в действие или по применению нормативных актов, устанавливает специальные требования, обеспечивает эффективное руководство функционированием экономики, социальной и духовной сферы, исполнение законов, решений Маджлиси Оли Республики Таджикистан, указов и распоряжений Президента Республики Таджикистан.</w:t>
      </w:r>
    </w:p>
    <w:p w:rsidR="00014041" w:rsidRDefault="00014041" w:rsidP="00014041">
      <w:pPr>
        <w:pStyle w:val="a3"/>
        <w:spacing w:before="120" w:after="120"/>
        <w:jc w:val="both"/>
      </w:pPr>
      <w:r>
        <w:rPr>
          <w:b/>
          <w:bCs/>
          <w:sz w:val="24"/>
          <w:szCs w:val="24"/>
        </w:rPr>
        <w:t>Судебная ветвь</w:t>
      </w:r>
      <w:r>
        <w:rPr>
          <w:sz w:val="24"/>
          <w:szCs w:val="24"/>
        </w:rPr>
        <w:t xml:space="preserve"> является независимой, защищает права и свободы личности, интересы государства, организаций, учреждений, законность и справедливость.</w:t>
      </w:r>
    </w:p>
    <w:p w:rsidR="00014041" w:rsidRDefault="00014041" w:rsidP="00014041">
      <w:pPr>
        <w:spacing w:before="120" w:after="120"/>
        <w:ind w:left="360" w:hanging="360"/>
        <w:jc w:val="both"/>
      </w:pPr>
      <w:r>
        <w:rPr>
          <w:b/>
          <w:bCs/>
        </w:rPr>
        <w:lastRenderedPageBreak/>
        <w:t>1.1.</w:t>
      </w:r>
      <w:r>
        <w:t xml:space="preserve">         </w:t>
      </w:r>
      <w:r>
        <w:rPr>
          <w:b/>
          <w:bCs/>
        </w:rPr>
        <w:t>  Конституция: права человека и экологические права</w:t>
      </w:r>
    </w:p>
    <w:p w:rsidR="00014041" w:rsidRDefault="00014041" w:rsidP="00014041">
      <w:pPr>
        <w:spacing w:before="120" w:after="120"/>
        <w:jc w:val="both"/>
      </w:pPr>
      <w:r>
        <w:t xml:space="preserve">Конституция Республики Таджикистан принята </w:t>
      </w:r>
      <w:r>
        <w:rPr>
          <w:b/>
          <w:bCs/>
          <w:i/>
          <w:iCs/>
        </w:rPr>
        <w:t>от 6 ноября 1994</w:t>
      </w:r>
      <w:r>
        <w:t xml:space="preserve"> году, а в 1999 и 2003 годах в нее были внесены поправки. Конституция Таджикистана обладает высшей юридической силой, ее нормы имеют прямое действие на всей территории республики. Государство и его органы, должностные лица, граждане и их объединения обязаны соблюдать и исполнять Конституцию и  законы республики. Международно-правовые акты, признанные Таджикистаном, являются составной частью правовой системы республики.</w:t>
      </w:r>
    </w:p>
    <w:p w:rsidR="00014041" w:rsidRDefault="00014041" w:rsidP="00014041">
      <w:pPr>
        <w:spacing w:after="120"/>
        <w:jc w:val="both"/>
      </w:pPr>
      <w:r>
        <w:t xml:space="preserve">Основу экономики Таджикистана составляют различные формы собственности. Государство гарантирует свободу экономической и предпринимательской деятельности, равноправие и правовую защиту всех форм собственности, в том числе и частной. </w:t>
      </w:r>
    </w:p>
    <w:p w:rsidR="00014041" w:rsidRDefault="00014041" w:rsidP="00014041">
      <w:pPr>
        <w:jc w:val="both"/>
      </w:pPr>
      <w:r>
        <w:t>В Таджикистане общественная жизнь развивается на основе политического и идеологического плюрализма. Общественные объединения создаются и действуют в рамках Конституции и законов. Государство предоставляет им равные возможности в их деятельности.</w:t>
      </w:r>
    </w:p>
    <w:p w:rsidR="00014041" w:rsidRDefault="00014041" w:rsidP="00014041">
      <w:pPr>
        <w:jc w:val="both"/>
      </w:pPr>
      <w:r>
        <w:rPr>
          <w:b/>
          <w:bCs/>
        </w:rPr>
        <w:t> </w:t>
      </w:r>
    </w:p>
    <w:p w:rsidR="00014041" w:rsidRDefault="00014041" w:rsidP="00014041">
      <w:pPr>
        <w:jc w:val="both"/>
      </w:pPr>
      <w:r>
        <w:rPr>
          <w:b/>
          <w:bCs/>
        </w:rPr>
        <w:t>Граждане Республики Таджикистан</w:t>
      </w:r>
      <w:r>
        <w:t xml:space="preserve"> независимо от их национальности составляют народ Республики Таджикистан, являющийся носителем суверенитета и единственным источником государственной власти в республике. Народ осуществляет государственную власть как непосредственно, так и через представительные органы на основе Конституции Республики Таджикистан.</w:t>
      </w:r>
    </w:p>
    <w:p w:rsidR="00014041" w:rsidRDefault="00014041" w:rsidP="00014041">
      <w:pPr>
        <w:jc w:val="both"/>
      </w:pPr>
      <w:r>
        <w:t>Все граждане республики, лица без гражданства, государственные, общественные и религиозные организации осуществляют свою деятельность в соответствии с Конституцией Республики Таджикистан.</w:t>
      </w:r>
    </w:p>
    <w:p w:rsidR="00014041" w:rsidRDefault="00014041" w:rsidP="00014041">
      <w:pPr>
        <w:spacing w:after="120"/>
        <w:jc w:val="both"/>
      </w:pPr>
      <w:r>
        <w:t xml:space="preserve">В главе 2 Конституции Республики Таджикистан представлены основные права и обязанности граждан Республики Таджикистан.  </w:t>
      </w:r>
    </w:p>
    <w:p w:rsidR="00014041" w:rsidRDefault="00014041" w:rsidP="00014041">
      <w:pPr>
        <w:spacing w:after="120"/>
        <w:jc w:val="both"/>
      </w:pPr>
      <w:r>
        <w:t xml:space="preserve">Согласно ст. 14 Конституции Республики Таджикистан, права и свободы человека и гражданина регулируются и охраняются Конституцией, законами республики, международно-правовыми актами, признанными Таджикистаном. </w:t>
      </w:r>
    </w:p>
    <w:p w:rsidR="00014041" w:rsidRDefault="00014041" w:rsidP="00014041">
      <w:pPr>
        <w:jc w:val="both"/>
      </w:pPr>
      <w:r>
        <w:t>Иностранные граждане и лица без гражданства пользуются провозглашенными правами и свободами и имеют равные с гражданами Таджикистана обязанности и ответственность за исключением случаев, предусмотренных законом (ст.16 Конституции Республики Таджикистан).</w:t>
      </w:r>
    </w:p>
    <w:p w:rsidR="00014041" w:rsidRDefault="00014041" w:rsidP="00014041">
      <w:pPr>
        <w:spacing w:before="120" w:after="120"/>
        <w:jc w:val="both"/>
      </w:pPr>
      <w:r>
        <w:t xml:space="preserve">Согласно Конституции, государство берет на себя обеспечение здоровой окружающей средой и гарантирует эффективное использование природных ресурсов на благо народа Таджикистана. </w:t>
      </w:r>
    </w:p>
    <w:p w:rsidR="00014041" w:rsidRDefault="00014041" w:rsidP="00014041">
      <w:pPr>
        <w:spacing w:after="120"/>
        <w:jc w:val="both"/>
      </w:pPr>
      <w:r>
        <w:t>Обеспечивается тайна переписки, телефонных переговоров и иных личных сообщений за исключением случаев, предусмотренных законом. Сбор, хранение, использование и распространение сведений о личной жизни человека без его на то согласия - запрещается (ст. 23 Конституции Республики Таджикистан).</w:t>
      </w:r>
    </w:p>
    <w:p w:rsidR="00014041" w:rsidRDefault="00014041" w:rsidP="00014041">
      <w:pPr>
        <w:spacing w:after="120"/>
        <w:jc w:val="both"/>
      </w:pPr>
      <w:r>
        <w:t>Граждане вправе участвовать в установленных законом собраниях, митингах, демонстрациях и мирных шествиях (ст. 29 Конституции Республики Таджикистан).</w:t>
      </w:r>
    </w:p>
    <w:p w:rsidR="00014041" w:rsidRDefault="00014041" w:rsidP="00014041">
      <w:pPr>
        <w:spacing w:after="120"/>
        <w:jc w:val="both"/>
      </w:pPr>
      <w:r>
        <w:t xml:space="preserve">Каждому гарантируется свобода слова, печати, право на пользование средствами информации. Государственная цензура и преследование за критику запрещаются. Перечень сведений, </w:t>
      </w:r>
      <w:r>
        <w:lastRenderedPageBreak/>
        <w:t xml:space="preserve">составляющих государственную тайну, определяется законом (ст. 30 Конституции Республики Таджикистан). </w:t>
      </w:r>
    </w:p>
    <w:p w:rsidR="00014041" w:rsidRDefault="00014041" w:rsidP="00014041">
      <w:pPr>
        <w:jc w:val="both"/>
      </w:pPr>
      <w:r>
        <w:t>Граждане имеют право лично или совместно с другими обращаться в государственные органы (ст. 31 Конституции Республики Таджикистан).</w:t>
      </w:r>
    </w:p>
    <w:p w:rsidR="00014041" w:rsidRDefault="00014041" w:rsidP="00014041">
      <w:pPr>
        <w:spacing w:before="120" w:after="120"/>
        <w:jc w:val="both"/>
      </w:pPr>
      <w:r>
        <w:t>Семья, как основа общества находится под защитой государства. Каждый имеет право на создание семьи (ст. 33 Конституции Республики Таджикистан).</w:t>
      </w:r>
    </w:p>
    <w:p w:rsidR="00014041" w:rsidRDefault="00014041" w:rsidP="00014041">
      <w:pPr>
        <w:spacing w:after="120"/>
        <w:jc w:val="both"/>
      </w:pPr>
      <w:r>
        <w:t>Каждый имеет право на труд, выбор профессии, работы, охрану труда и социальную защиту от безработицы (ст. 35 Конституции Республики Таджикистан).</w:t>
      </w:r>
    </w:p>
    <w:p w:rsidR="00014041" w:rsidRDefault="00014041" w:rsidP="00014041">
      <w:pPr>
        <w:spacing w:after="120"/>
        <w:jc w:val="both"/>
      </w:pPr>
      <w:r>
        <w:t>Каждый имеет право на жилище. Это право обеспечивается путем осуществления государственного, общественного, кооперативного и индивидуального строительства (ст. 36 Конституции Республики Таджикистан).</w:t>
      </w:r>
    </w:p>
    <w:p w:rsidR="00014041" w:rsidRDefault="00014041" w:rsidP="00014041">
      <w:pPr>
        <w:spacing w:after="120"/>
        <w:jc w:val="both"/>
      </w:pPr>
      <w:r>
        <w:t>Каждый имеет право на отдых. Это право обеспечивается путем установления продолжительности рабочего дня и недели, предоставления оплачиваемого ежегодного отпуска, еженедельных дней отдыха и иными условиями, предусмотренными законом      (ст. 37  Конституции Республики Таджикистан).</w:t>
      </w:r>
    </w:p>
    <w:p w:rsidR="00014041" w:rsidRDefault="00014041" w:rsidP="00014041">
      <w:pPr>
        <w:spacing w:after="120"/>
        <w:jc w:val="both"/>
      </w:pPr>
      <w:r>
        <w:t>Каждый имеет право на охрану здоровья. Это право обеспечивается бесплатной медицинской помощью в государственных учреждениях здравоохранения, мерами по оздоровлению окружающей среды, созданием и развитием массового спорта, физической культуры и туризма. Другие формы оказания медицинской помощи определяются законом (ст. 38 Конституции Республики Таджикистан).</w:t>
      </w:r>
    </w:p>
    <w:p w:rsidR="00014041" w:rsidRDefault="00014041" w:rsidP="00014041">
      <w:pPr>
        <w:spacing w:after="120"/>
        <w:jc w:val="both"/>
      </w:pPr>
      <w:r>
        <w:t>Каждому гарантируется социальное обеспечение в старости, в случаях болезни, индивидуальности, утраты трудоспособности, потери кормильца и в др. случаях, определяемых законом (ст. 39 Конституции Республики Таджикистан).</w:t>
      </w:r>
    </w:p>
    <w:p w:rsidR="00014041" w:rsidRDefault="00014041" w:rsidP="00014041">
      <w:pPr>
        <w:spacing w:after="120"/>
        <w:jc w:val="both"/>
      </w:pPr>
      <w:r>
        <w:t>Каждый имеет право на образование. Получение общего основного образования обязательно (ст. 41 Конституции Республики Таджикистан).</w:t>
      </w:r>
    </w:p>
    <w:p w:rsidR="00014041" w:rsidRDefault="00014041" w:rsidP="00014041">
      <w:pPr>
        <w:spacing w:after="120"/>
        <w:jc w:val="both"/>
      </w:pPr>
      <w:r>
        <w:t>Охрана природы, исторических и культурных памятников – обязанность каждого (ст. 44 Конституции Республики Таджикистан).</w:t>
      </w:r>
    </w:p>
    <w:p w:rsidR="00014041" w:rsidRDefault="00014041" w:rsidP="00014041">
      <w:pPr>
        <w:jc w:val="both"/>
      </w:pPr>
      <w:r>
        <w:t> </w:t>
      </w:r>
    </w:p>
    <w:p w:rsidR="00014041" w:rsidRDefault="00014041" w:rsidP="00014041">
      <w:pPr>
        <w:jc w:val="both"/>
      </w:pPr>
      <w:r>
        <w:t>Статья 1 Гражданского Кодекса Республики Таджикистан (от 30 июня 1999г., № 802)  предусматривает семейные, трудовые отношения, отношения по использованию природных ресурсов и охране окружающей среды, регулируются гражданским законодательством.</w:t>
      </w:r>
    </w:p>
    <w:p w:rsidR="00014041" w:rsidRDefault="00014041" w:rsidP="00014041">
      <w:pPr>
        <w:spacing w:before="120" w:after="120"/>
        <w:jc w:val="both"/>
      </w:pPr>
      <w:r>
        <w:t>Участниками, регулируемых гражданским законодательством отношений, являются граждане, государство, юридические лица и административно-территориальные единицы. Правила, установленные гражданским законодательством, применяются также к отношениям с участием иностранных граждан, лиц без гражданства и иностранных юридических лиц.</w:t>
      </w:r>
    </w:p>
    <w:p w:rsidR="00014041" w:rsidRDefault="00014041" w:rsidP="00014041">
      <w:pPr>
        <w:jc w:val="both"/>
      </w:pPr>
      <w:r>
        <w:t xml:space="preserve">Согласно ст. 3 и ст. 17 Гражданского Кодекса Республики Таджикистан,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w:t>
      </w:r>
    </w:p>
    <w:p w:rsidR="00014041" w:rsidRDefault="00014041" w:rsidP="00014041">
      <w:pPr>
        <w:spacing w:before="120"/>
        <w:jc w:val="both"/>
      </w:pPr>
      <w:r>
        <w:t xml:space="preserve">Земля, ее недра,  внутренние воды, воздушное пространство, животный и растительный мир и другие природные ресурсы на территории республики являются достоянием народа и </w:t>
      </w:r>
      <w:r>
        <w:lastRenderedPageBreak/>
        <w:t xml:space="preserve">исключительной собственностью республики, и государство гарантирует эффективное их использование в интересах народа (ст. 13 Гражданского Кодекса Республики Таджикистан). Пользование и распоряжение землей, водами, воздушным пространством и другими природными ресурсами, находящимися на территории Республики Таджикистан и других государств, затрагивающих межгосударственные интересы, осуществляются по соглашению между ними. Месторождения полезных ископаемых, природные ресурсы Республики Таджикистан могут быть предоставлены во владение и пользование иностранным государствам и гражданам на основе договора между ними и Республикой Таджикистан (ст. 289 Гражданского Кодекса Республики Таджикистан). </w:t>
      </w:r>
    </w:p>
    <w:p w:rsidR="00014041" w:rsidRDefault="00014041" w:rsidP="00014041">
      <w:pPr>
        <w:spacing w:after="120"/>
        <w:jc w:val="both"/>
      </w:pPr>
      <w:r>
        <w:t xml:space="preserve">Хотя Конституция декларирует, что государство признает, уважает и охраняет индивидуальные права и свободы, и что государственные органы и официальные лица должны предоставлять доступ к информации относительно прав и интересов личности, она не содержит гарантий экологической безопасности или прав личности на использование ресурсов, включая такие важные  как воздух, вода и земля. </w:t>
      </w:r>
    </w:p>
    <w:p w:rsidR="00014041" w:rsidRDefault="00014041" w:rsidP="00014041">
      <w:pPr>
        <w:spacing w:before="120" w:after="120"/>
        <w:jc w:val="both"/>
      </w:pPr>
      <w:r>
        <w:t>Республика Таджикистан гарантирует всем гражданам и лицам без гражданства, проживающим на территории республики всю полноту прав и свобод, предусмотренных Конституцией Республики Таджикистан и общественными нормами международного права.</w:t>
      </w:r>
    </w:p>
    <w:p w:rsidR="00014041" w:rsidRDefault="00014041" w:rsidP="00014041">
      <w:pPr>
        <w:pStyle w:val="4"/>
        <w:spacing w:before="120" w:after="120"/>
        <w:jc w:val="both"/>
      </w:pPr>
      <w:r>
        <w:rPr>
          <w:sz w:val="24"/>
          <w:szCs w:val="24"/>
        </w:rPr>
        <w:t>Таблица 1-1: Конституционные права</w:t>
      </w:r>
    </w:p>
    <w:p w:rsidR="00014041" w:rsidRDefault="00014041" w:rsidP="00014041">
      <w:pPr>
        <w:jc w:val="both"/>
      </w:pPr>
      <w:r>
        <w:t>В числе основных прав и свобод конституционно закреплены права:</w:t>
      </w:r>
    </w:p>
    <w:p w:rsidR="00014041" w:rsidRDefault="00014041" w:rsidP="00014041">
      <w:pPr>
        <w:jc w:val="both"/>
      </w:pPr>
      <w:r>
        <w:t> </w:t>
      </w:r>
    </w:p>
    <w:tbl>
      <w:tblPr>
        <w:tblW w:w="0" w:type="auto"/>
        <w:tblCellMar>
          <w:left w:w="0" w:type="dxa"/>
          <w:right w:w="0" w:type="dxa"/>
        </w:tblCellMar>
        <w:tblLook w:val="0000"/>
      </w:tblPr>
      <w:tblGrid>
        <w:gridCol w:w="4261"/>
        <w:gridCol w:w="5027"/>
      </w:tblGrid>
      <w:tr w:rsidR="00014041" w:rsidTr="00927416">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Тип прав человека</w:t>
            </w: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Соответствующие конституционные положения</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Право на (здоровую) окружающую среду</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Конституция Республики Таджикистан напрямую не предусматривает права на окружающую среду, однако такое право предусмотрено в Законе «Об охране природы» (</w:t>
            </w:r>
            <w:smartTag w:uri="urn:schemas-microsoft-com:office:smarttags" w:element="metricconverter">
              <w:smartTagPr>
                <w:attr w:name="ProductID" w:val="1993 г"/>
              </w:smartTagPr>
              <w:r>
                <w:t>1993 г</w:t>
              </w:r>
            </w:smartTag>
            <w:r>
              <w:t>.), ст.10-11.</w:t>
            </w:r>
          </w:p>
        </w:tc>
      </w:tr>
      <w:tr w:rsidR="00014041" w:rsidTr="00927416">
        <w:trPr>
          <w:cantSplit/>
        </w:trPr>
        <w:tc>
          <w:tcPr>
            <w:tcW w:w="9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Другие права человека, которые могут быть использованы для защиты окружающей среды:</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Право на здоровье</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ст. 38-39 Конституции Республики Таджикистан</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Право на достойную жизнь и / или условия работы</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ст. 35-37 Конституции Республики Таджикистан</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Свобода печати</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ст. 30 Конституции Республики Таджикистан</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Свобода собраний</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ст. 28-29 Конституции Республики Таджикистан</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Право на частную жизнь</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ст. 33 Конституции Республики Таджикистан</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Право на равную юридическую защиту</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ст. 19 Конституции Республики Таджикистан</w:t>
            </w:r>
          </w:p>
        </w:tc>
      </w:tr>
      <w:tr w:rsidR="00014041" w:rsidTr="00927416">
        <w:trPr>
          <w:cantSplit/>
        </w:trPr>
        <w:tc>
          <w:tcPr>
            <w:tcW w:w="9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Процедурные права человека, которые могут быть использованы в контексте окружающей среды:</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Право на доступ к информации</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Гарантированность права на информацию </w:t>
            </w:r>
            <w:r>
              <w:lastRenderedPageBreak/>
              <w:t>предусмотрена Законом Республики Таджикистан «Об информации»: ст. 4, 7, 11.</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lastRenderedPageBreak/>
              <w:t>Защита частных сведений</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ст. 23 Конституции Республики Таджикистан</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Охрана коммерческой, банковской, страховой, медицинской и др. тайн</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Сведения, содержащие государственную или коммерческую тайну, не подлежат разглашению и охраняются в порядке, установленном </w:t>
            </w:r>
          </w:p>
          <w:p w:rsidR="00014041" w:rsidRDefault="00014041" w:rsidP="00927416">
            <w:r>
              <w:t> </w:t>
            </w:r>
          </w:p>
          <w:p w:rsidR="00014041" w:rsidRDefault="00014041" w:rsidP="00927416">
            <w:r>
              <w:t> </w:t>
            </w:r>
          </w:p>
          <w:p w:rsidR="00014041" w:rsidRDefault="00014041" w:rsidP="00927416">
            <w:pPr>
              <w:jc w:val="both"/>
            </w:pPr>
            <w:r>
              <w:t xml:space="preserve">законодательством РТ (ст. 7 Закона Республики Таджикистан «О государственной статистике» (15 мая </w:t>
            </w:r>
            <w:smartTag w:uri="urn:schemas-microsoft-com:office:smarttags" w:element="metricconverter">
              <w:smartTagPr>
                <w:attr w:name="ProductID" w:val="1997 г"/>
              </w:smartTagPr>
              <w:r>
                <w:t>1997 г</w:t>
              </w:r>
            </w:smartTag>
            <w:r>
              <w:t xml:space="preserve">., № 431) </w:t>
            </w:r>
          </w:p>
          <w:p w:rsidR="00014041" w:rsidRDefault="00014041" w:rsidP="00927416">
            <w:r>
              <w:t> </w:t>
            </w:r>
          </w:p>
        </w:tc>
      </w:tr>
      <w:tr w:rsidR="00014041" w:rsidTr="00927416">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Право на доступ к правосудию (физических и/или юридических лиц); право на средства правовой защиты в случае принятия административных решений</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ст. 19, 21 Конституции Республики Таджикистан</w:t>
            </w:r>
          </w:p>
        </w:tc>
      </w:tr>
      <w:tr w:rsidR="00014041" w:rsidTr="00927416">
        <w:trPr>
          <w:trHeight w:val="532"/>
        </w:trPr>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Право на участие в процессе принятия решений</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ст. 27 Конституции Республики Таджикистан</w:t>
            </w:r>
          </w:p>
        </w:tc>
      </w:tr>
    </w:tbl>
    <w:p w:rsidR="00014041" w:rsidRDefault="00014041" w:rsidP="00014041">
      <w:pPr>
        <w:spacing w:before="120" w:after="120"/>
        <w:jc w:val="both"/>
      </w:pPr>
      <w:r>
        <w:rPr>
          <w:b/>
          <w:bCs/>
        </w:rPr>
        <w:t> </w:t>
      </w:r>
    </w:p>
    <w:p w:rsidR="00014041" w:rsidRDefault="00014041" w:rsidP="00014041">
      <w:pPr>
        <w:spacing w:before="120" w:after="120"/>
        <w:jc w:val="both"/>
      </w:pPr>
      <w:r>
        <w:rPr>
          <w:b/>
          <w:bCs/>
        </w:rPr>
        <w:t>1.2. Вид политической системы и демократии</w:t>
      </w:r>
    </w:p>
    <w:p w:rsidR="00014041" w:rsidRDefault="00014041" w:rsidP="00014041">
      <w:pPr>
        <w:pStyle w:val="a3"/>
        <w:spacing w:before="120" w:after="120"/>
        <w:jc w:val="both"/>
      </w:pPr>
      <w:r>
        <w:rPr>
          <w:sz w:val="24"/>
          <w:szCs w:val="24"/>
        </w:rPr>
        <w:t xml:space="preserve">Республика Таджикистан – суверенное, демократическое, правовое, светское и унитарное государство, политика  которого направлена на создание условий, обеспечивающих достойную жизнь и свободное развитие человека. </w:t>
      </w:r>
    </w:p>
    <w:p w:rsidR="00014041" w:rsidRDefault="00014041" w:rsidP="00014041">
      <w:pPr>
        <w:pStyle w:val="a3"/>
        <w:spacing w:before="120" w:after="120"/>
        <w:jc w:val="both"/>
      </w:pPr>
      <w:r>
        <w:rPr>
          <w:sz w:val="24"/>
          <w:szCs w:val="24"/>
        </w:rPr>
        <w:t>Политическую систему страны составляют совокупность взаимосвязанных институтов, органов, организаций, участвующих в политической жизни государства. Прежде всего, в него входит государство со всеми ее органами, политические партии и общественные организации.</w:t>
      </w:r>
    </w:p>
    <w:p w:rsidR="00014041" w:rsidRDefault="00014041" w:rsidP="00014041">
      <w:pPr>
        <w:pStyle w:val="a3"/>
        <w:spacing w:before="120" w:after="120"/>
        <w:jc w:val="both"/>
      </w:pPr>
      <w:r>
        <w:rPr>
          <w:sz w:val="24"/>
          <w:szCs w:val="24"/>
        </w:rPr>
        <w:t xml:space="preserve">В Таджикистане народ является единственным носителем суверенитета и единственным источником государственной власти, которую осуществляет непосредственно или через своих представителей. </w:t>
      </w:r>
    </w:p>
    <w:p w:rsidR="00014041" w:rsidRDefault="00014041" w:rsidP="00014041">
      <w:pPr>
        <w:spacing w:before="120" w:after="120"/>
        <w:jc w:val="both"/>
      </w:pPr>
      <w:r>
        <w:rPr>
          <w:b/>
          <w:bCs/>
          <w:i/>
          <w:iCs/>
        </w:rPr>
        <w:t>Президент Республики Таджикистан</w:t>
      </w:r>
      <w:r>
        <w:t xml:space="preserve"> является главой государства и исполнительной власти (правительства) (ст. 64 Конституции Республики Таджикистан).</w:t>
      </w:r>
    </w:p>
    <w:p w:rsidR="00014041" w:rsidRDefault="00014041" w:rsidP="00014041">
      <w:pPr>
        <w:spacing w:before="120" w:after="120"/>
        <w:jc w:val="both"/>
      </w:pPr>
      <w:r>
        <w:t>Президент является гарантом Конституции и законов, прав и свобод человека и гражданина, национальной независимости, единства и территориальной целостности и долговечности государства, согласованного функционирования и взаимодействия государственных органов, соблюдения международных договоров Республики Таджикистан.</w:t>
      </w:r>
    </w:p>
    <w:p w:rsidR="00014041" w:rsidRDefault="00014041" w:rsidP="00014041">
      <w:pPr>
        <w:spacing w:before="120" w:after="120"/>
        <w:jc w:val="both"/>
      </w:pPr>
      <w:r>
        <w:rPr>
          <w:b/>
          <w:bCs/>
          <w:i/>
          <w:iCs/>
        </w:rPr>
        <w:t xml:space="preserve">Полномочия Президента </w:t>
      </w:r>
      <w:r>
        <w:t>(ст. 69):</w:t>
      </w:r>
    </w:p>
    <w:p w:rsidR="00014041" w:rsidRDefault="00014041" w:rsidP="00014041">
      <w:pPr>
        <w:jc w:val="both"/>
      </w:pPr>
      <w:r>
        <w:lastRenderedPageBreak/>
        <w:t>Президент определяет основные направления внутренней и                 внешней политики государства;</w:t>
      </w:r>
    </w:p>
    <w:p w:rsidR="00014041" w:rsidRDefault="00014041" w:rsidP="00014041">
      <w:pPr>
        <w:jc w:val="both"/>
      </w:pPr>
      <w:r>
        <w:t>представляет Таджикистан внутри страны и в международных отношениях;</w:t>
      </w:r>
    </w:p>
    <w:p w:rsidR="00014041" w:rsidRDefault="00014041" w:rsidP="00014041">
      <w:pPr>
        <w:jc w:val="both"/>
      </w:pPr>
      <w:r>
        <w:t>образовывает и упраздняет министерства и государственные комитеты;</w:t>
      </w:r>
    </w:p>
    <w:p w:rsidR="00014041" w:rsidRDefault="00014041" w:rsidP="00014041">
      <w:pPr>
        <w:jc w:val="both"/>
      </w:pPr>
      <w:r>
        <w:t>назначает и освобождает Премьер-министра и других членов Правительства; представляет указы о назначении и освобождении Премьер-министра и других членов Правительства на утверждение Маджлиси Оли;</w:t>
      </w:r>
    </w:p>
    <w:p w:rsidR="00014041" w:rsidRDefault="00014041" w:rsidP="00014041">
      <w:pPr>
        <w:jc w:val="both"/>
      </w:pPr>
      <w:r>
        <w:t>назначает и освобождает председателей областей городов и районов, представляет их на утверждение соответствующих Маджлисов народных депутатов;</w:t>
      </w:r>
    </w:p>
    <w:p w:rsidR="00014041" w:rsidRDefault="00014041" w:rsidP="00014041">
      <w:pPr>
        <w:jc w:val="both"/>
      </w:pPr>
      <w:r>
        <w:t>представляет Маджлиси милли кандидатуры для избрания и отзыва председателя, заместителей председателя и судей Конституционного суда, Верховного суда и Высшего экономического суда;</w:t>
      </w:r>
    </w:p>
    <w:p w:rsidR="00014041" w:rsidRDefault="00014041" w:rsidP="00014041">
      <w:pPr>
        <w:jc w:val="both"/>
      </w:pPr>
      <w:r>
        <w:t>создает исполнительный аппарат Президента;</w:t>
      </w:r>
    </w:p>
    <w:p w:rsidR="00014041" w:rsidRDefault="00014041" w:rsidP="00014041">
      <w:pPr>
        <w:jc w:val="both"/>
      </w:pPr>
      <w:r>
        <w:t>создает Совет юстиции;</w:t>
      </w:r>
    </w:p>
    <w:p w:rsidR="00014041" w:rsidRDefault="00014041" w:rsidP="00014041">
      <w:pPr>
        <w:jc w:val="both"/>
      </w:pPr>
      <w:r>
        <w:t>назначает референдум, выборы в Маджлиси Оли и в местные представительные органы;</w:t>
      </w:r>
    </w:p>
    <w:p w:rsidR="00014041" w:rsidRDefault="00014041" w:rsidP="00014041">
      <w:pPr>
        <w:jc w:val="both"/>
      </w:pPr>
      <w:r>
        <w:t>подписывает законы;</w:t>
      </w:r>
    </w:p>
    <w:p w:rsidR="00014041" w:rsidRDefault="00014041" w:rsidP="00014041">
      <w:pPr>
        <w:jc w:val="both"/>
      </w:pPr>
      <w:r>
        <w:t>исполняет другие полномочия, предусмотренные Конституцией и законами (ст. 69 Конституции Республики Таджикистан).</w:t>
      </w:r>
    </w:p>
    <w:p w:rsidR="00014041" w:rsidRDefault="00014041" w:rsidP="00014041">
      <w:pPr>
        <w:pStyle w:val="a3"/>
        <w:spacing w:before="120" w:after="120"/>
        <w:jc w:val="both"/>
      </w:pPr>
      <w:r>
        <w:rPr>
          <w:b/>
          <w:bCs/>
          <w:sz w:val="24"/>
          <w:szCs w:val="24"/>
        </w:rPr>
        <w:t>1.3. Уровни Правительства</w:t>
      </w:r>
    </w:p>
    <w:p w:rsidR="00014041" w:rsidRDefault="00014041" w:rsidP="00014041">
      <w:pPr>
        <w:pStyle w:val="a3"/>
        <w:spacing w:before="120" w:after="120"/>
        <w:jc w:val="both"/>
      </w:pPr>
      <w:r>
        <w:rPr>
          <w:b/>
          <w:bCs/>
          <w:i/>
          <w:iCs/>
          <w:sz w:val="24"/>
          <w:szCs w:val="24"/>
        </w:rPr>
        <w:t>Правительство</w:t>
      </w:r>
      <w:r>
        <w:rPr>
          <w:sz w:val="24"/>
          <w:szCs w:val="24"/>
        </w:rPr>
        <w:t xml:space="preserve"> Республики Таджикистан состоит из Премьер-министра, его первого заместителя и заместителей, министров, председателей государственных комитетов. </w:t>
      </w:r>
    </w:p>
    <w:p w:rsidR="00014041" w:rsidRDefault="00014041" w:rsidP="00014041">
      <w:pPr>
        <w:pStyle w:val="a3"/>
        <w:spacing w:before="120" w:after="120"/>
        <w:jc w:val="both"/>
      </w:pPr>
      <w:r>
        <w:rPr>
          <w:sz w:val="24"/>
          <w:szCs w:val="24"/>
        </w:rPr>
        <w:t>Правительство обеспечивает эффективное руководство функционированием экономики, социальной и духовной сферы, исполнение законов, решений Маджлиси Оли, указов и распоряжений Президента Республики Таджикистан (ст. 73 Конституции Республики Таджикистан).</w:t>
      </w:r>
    </w:p>
    <w:p w:rsidR="00014041" w:rsidRDefault="00014041" w:rsidP="00014041">
      <w:pPr>
        <w:jc w:val="both"/>
      </w:pPr>
      <w:r>
        <w:t>Согласно Положения отдела экологии и чрезвычайных ситуаций Исполнительного Аппарата Президента, Правительство Республики Таджикистан:</w:t>
      </w:r>
    </w:p>
    <w:p w:rsidR="00014041" w:rsidRDefault="00014041" w:rsidP="00014041">
      <w:pPr>
        <w:ind w:left="720" w:hanging="360"/>
        <w:jc w:val="both"/>
      </w:pPr>
      <w:r>
        <w:t xml:space="preserve">1.     Формулирует единую государственную политику природопользования, охраны окружающей среды и экологической безопасности. </w:t>
      </w:r>
    </w:p>
    <w:p w:rsidR="00014041" w:rsidRDefault="00014041" w:rsidP="00014041">
      <w:pPr>
        <w:ind w:left="720" w:hanging="360"/>
        <w:jc w:val="both"/>
      </w:pPr>
      <w:r>
        <w:t xml:space="preserve">2.     Принимает меры по обеспечению прав индивидуумов на здоровую окружающую среду и экологическую безопасность. </w:t>
      </w:r>
    </w:p>
    <w:p w:rsidR="00014041" w:rsidRDefault="00014041" w:rsidP="00014041">
      <w:pPr>
        <w:ind w:left="720" w:hanging="360"/>
        <w:jc w:val="both"/>
      </w:pPr>
      <w:r>
        <w:t>3.     Координирует совместную деятельность исполнительных государственных органов по охране природы и выполнению общегосударственных и межправительственных региональных экологических программ, по предотвращению природных и «техногенных» катастроф и устранению их последствий.</w:t>
      </w:r>
    </w:p>
    <w:p w:rsidR="00014041" w:rsidRDefault="00014041" w:rsidP="00014041">
      <w:pPr>
        <w:ind w:left="720" w:hanging="360"/>
        <w:jc w:val="both"/>
      </w:pPr>
      <w:r>
        <w:t xml:space="preserve">4.     Организует охрану и устойчивое использование природных ресурсов, например, путем регулирования деятельности ведомств, занимающихся  использованием природных ресурсов. </w:t>
      </w:r>
    </w:p>
    <w:p w:rsidR="00014041" w:rsidRDefault="00014041" w:rsidP="00014041">
      <w:pPr>
        <w:spacing w:after="120"/>
        <w:jc w:val="both"/>
      </w:pPr>
      <w:r>
        <w:rPr>
          <w:b/>
          <w:bCs/>
          <w:i/>
          <w:iCs/>
        </w:rPr>
        <w:lastRenderedPageBreak/>
        <w:t> </w:t>
      </w:r>
    </w:p>
    <w:p w:rsidR="00014041" w:rsidRDefault="00014041" w:rsidP="00014041">
      <w:pPr>
        <w:spacing w:after="120"/>
        <w:jc w:val="both"/>
      </w:pPr>
      <w:r>
        <w:rPr>
          <w:b/>
          <w:bCs/>
          <w:i/>
          <w:iCs/>
        </w:rPr>
        <w:t>Местная власть</w:t>
      </w:r>
      <w:r>
        <w:t xml:space="preserve"> состоит из представительных и исполнительных органов, которые действуют в пределах своих полномочий. Они обеспечивают исполнение Конституции, законов, актов Маджлиси Оли и Президента Республики Таджикистан (ст. 76 Конституции Республики Таджикистан).   </w:t>
      </w:r>
    </w:p>
    <w:p w:rsidR="00014041" w:rsidRDefault="00014041" w:rsidP="00014041">
      <w:pPr>
        <w:spacing w:after="120"/>
        <w:jc w:val="both"/>
      </w:pPr>
      <w:r>
        <w:t>Порядок образования, полномочия и деятельность органов местной власти регулируется конституционным законом (ст. 78 Конституции Республики Таджикистан). Представительные органы и председатель в пределах своих полномочий принимают правовые акты, обязательные для исполнения на соответствующих территориях. (ст. 79 Конституции Республики Таджикистан).</w:t>
      </w:r>
    </w:p>
    <w:p w:rsidR="00014041" w:rsidRDefault="00014041" w:rsidP="00014041">
      <w:pPr>
        <w:spacing w:after="120"/>
        <w:jc w:val="both"/>
      </w:pPr>
      <w:r>
        <w:rPr>
          <w:b/>
          <w:bCs/>
          <w:i/>
          <w:iCs/>
        </w:rPr>
        <w:t>Органом местной представительной власти</w:t>
      </w:r>
      <w:r>
        <w:t xml:space="preserve"> в областях и районах является Маджлис народных депутатов, которым руководит Председатель. Депутаты местного Маджлиса избираются сроком на 5 лет.</w:t>
      </w:r>
    </w:p>
    <w:p w:rsidR="00014041" w:rsidRDefault="00014041" w:rsidP="00014041">
      <w:pPr>
        <w:spacing w:before="120" w:after="120"/>
        <w:jc w:val="both"/>
      </w:pPr>
      <w:r>
        <w:rPr>
          <w:b/>
          <w:bCs/>
          <w:i/>
          <w:iCs/>
        </w:rPr>
        <w:t>Маджлис народных депутатов</w:t>
      </w:r>
      <w:r>
        <w:t xml:space="preserve"> утверждает местный бюджет и отчет по его исполнению, определяет пути социально-экономического развития местности, местные налоги и платежи в соответствии с законом, определяет способы управления и владения коммунальной собственностью, осуществляет другие полномочия, определяемые Конституцией и законами (ст. 77 Конституции Республики Таджикистан)</w:t>
      </w:r>
    </w:p>
    <w:p w:rsidR="00014041" w:rsidRDefault="00014041" w:rsidP="00014041">
      <w:pPr>
        <w:spacing w:after="120"/>
        <w:jc w:val="both"/>
      </w:pPr>
      <w:r>
        <w:t>Маджлис народных депутатов Горно–Бадахшанской автономной области также обладает правом законодательной инициативы.</w:t>
      </w:r>
    </w:p>
    <w:p w:rsidR="00014041" w:rsidRDefault="00014041" w:rsidP="00014041">
      <w:pPr>
        <w:spacing w:after="120"/>
        <w:jc w:val="both"/>
      </w:pPr>
      <w:r>
        <w:rPr>
          <w:b/>
          <w:bCs/>
          <w:i/>
          <w:iCs/>
        </w:rPr>
        <w:t>Исполнительную власть на местах</w:t>
      </w:r>
      <w:r>
        <w:t>  осуществляет представитель Президента – председатель области, города и района. Представительную и исполнительную  власть соответствующих административно-территориальных единиц возглавляет председатель. Председатель ответственен перед вышестоящим исполнительным органом и соответствующим Маджлисом народных депутатов.</w:t>
      </w:r>
    </w:p>
    <w:p w:rsidR="00014041" w:rsidRDefault="00014041" w:rsidP="00014041">
      <w:pPr>
        <w:spacing w:after="120"/>
        <w:jc w:val="both"/>
      </w:pPr>
      <w:r>
        <w:rPr>
          <w:b/>
          <w:bCs/>
          <w:i/>
          <w:iCs/>
        </w:rPr>
        <w:t>Органом самоуправления в поселке и селе</w:t>
      </w:r>
      <w:r>
        <w:t xml:space="preserve"> является джамоат.</w:t>
      </w:r>
    </w:p>
    <w:p w:rsidR="00014041" w:rsidRDefault="00014041" w:rsidP="00014041">
      <w:pPr>
        <w:pStyle w:val="a3"/>
        <w:spacing w:before="120" w:after="120"/>
        <w:jc w:val="both"/>
      </w:pPr>
      <w:r>
        <w:rPr>
          <w:b/>
          <w:bCs/>
          <w:sz w:val="24"/>
          <w:szCs w:val="24"/>
        </w:rPr>
        <w:t>1.4. Законодательные и другие избираемые органы</w:t>
      </w:r>
    </w:p>
    <w:p w:rsidR="00014041" w:rsidRDefault="00014041" w:rsidP="00014041">
      <w:pPr>
        <w:pStyle w:val="a3"/>
        <w:jc w:val="both"/>
      </w:pPr>
      <w:r>
        <w:rPr>
          <w:b/>
          <w:bCs/>
          <w:i/>
          <w:iCs/>
          <w:sz w:val="24"/>
          <w:szCs w:val="24"/>
        </w:rPr>
        <w:t>Маджлиси  Оли</w:t>
      </w:r>
      <w:r>
        <w:rPr>
          <w:b/>
          <w:bCs/>
          <w:sz w:val="24"/>
          <w:szCs w:val="24"/>
        </w:rPr>
        <w:t xml:space="preserve"> – </w:t>
      </w:r>
      <w:r>
        <w:rPr>
          <w:sz w:val="24"/>
          <w:szCs w:val="24"/>
        </w:rPr>
        <w:t>Парламент Республики Таджикистан – является высшим представительным и законодательным органом Республики Таджикистан. Организация и деятельность Маджлиси Оли определяется конституционным законом (ст. 48 Конституции Республики Таджикистан). Срок полномочий Маджлиси Оли - пять лет.</w:t>
      </w:r>
    </w:p>
    <w:p w:rsidR="00014041" w:rsidRDefault="00014041" w:rsidP="00014041">
      <w:pPr>
        <w:spacing w:before="120" w:after="120"/>
        <w:jc w:val="both"/>
      </w:pPr>
      <w:r>
        <w:t>Маджлиси  Оли состоит из двух маджлисов – Маджлиси милли и Маджлиси намояндагон.</w:t>
      </w:r>
    </w:p>
    <w:p w:rsidR="00014041" w:rsidRDefault="00014041" w:rsidP="00014041">
      <w:pPr>
        <w:pStyle w:val="31"/>
        <w:ind w:left="0"/>
        <w:jc w:val="both"/>
      </w:pPr>
      <w:r>
        <w:rPr>
          <w:i/>
          <w:iCs/>
          <w:sz w:val="24"/>
          <w:szCs w:val="24"/>
        </w:rPr>
        <w:t>Полномочия Маджлиси милли</w:t>
      </w:r>
      <w:r>
        <w:rPr>
          <w:sz w:val="24"/>
          <w:szCs w:val="24"/>
        </w:rPr>
        <w:t xml:space="preserve"> :</w:t>
      </w:r>
    </w:p>
    <w:p w:rsidR="00014041" w:rsidRDefault="00014041" w:rsidP="00014041">
      <w:pPr>
        <w:pStyle w:val="31"/>
        <w:ind w:left="1080" w:hanging="360"/>
        <w:jc w:val="both"/>
      </w:pPr>
      <w:r>
        <w:rPr>
          <w:sz w:val="24"/>
          <w:szCs w:val="24"/>
        </w:rPr>
        <w:t>-         образование, упразднение и изменение административно- территориальных единиц;</w:t>
      </w:r>
    </w:p>
    <w:p w:rsidR="00014041" w:rsidRDefault="00014041" w:rsidP="00014041">
      <w:pPr>
        <w:pStyle w:val="31"/>
        <w:ind w:left="1080" w:hanging="360"/>
        <w:jc w:val="both"/>
      </w:pPr>
      <w:r>
        <w:rPr>
          <w:sz w:val="24"/>
          <w:szCs w:val="24"/>
        </w:rPr>
        <w:lastRenderedPageBreak/>
        <w:t>-         избрание и отзыв председателя, заместителей и судей Конституционного суда, Верховного суда и Высшего экономического суда по представлению Президента;</w:t>
      </w:r>
    </w:p>
    <w:p w:rsidR="00014041" w:rsidRDefault="00014041" w:rsidP="00014041">
      <w:pPr>
        <w:pStyle w:val="31"/>
        <w:ind w:left="1080" w:hanging="360"/>
        <w:jc w:val="both"/>
      </w:pPr>
      <w:r>
        <w:rPr>
          <w:sz w:val="24"/>
          <w:szCs w:val="24"/>
        </w:rPr>
        <w:t>-         решение вопроса о лишении неприкосновенности председателя, заместителей и судей Конституционного суда, Верховного суда и Высшего экономического суда;</w:t>
      </w:r>
    </w:p>
    <w:p w:rsidR="00014041" w:rsidRDefault="00014041" w:rsidP="00014041">
      <w:pPr>
        <w:pStyle w:val="31"/>
        <w:ind w:left="1080" w:hanging="360"/>
        <w:jc w:val="both"/>
      </w:pPr>
      <w:r>
        <w:rPr>
          <w:sz w:val="24"/>
          <w:szCs w:val="24"/>
        </w:rPr>
        <w:t>-         дача согласия на назначение и освобождение Генерального прокурора и его заместителей;</w:t>
      </w:r>
    </w:p>
    <w:p w:rsidR="00014041" w:rsidRDefault="00014041" w:rsidP="00014041">
      <w:pPr>
        <w:pStyle w:val="31"/>
        <w:spacing w:before="120"/>
        <w:ind w:left="1080" w:hanging="360"/>
        <w:jc w:val="both"/>
      </w:pPr>
      <w:r>
        <w:rPr>
          <w:sz w:val="24"/>
          <w:szCs w:val="24"/>
        </w:rPr>
        <w:t>-         осуществление других полномочий, определяемых Конституцией и законами.</w:t>
      </w:r>
    </w:p>
    <w:p w:rsidR="00014041" w:rsidRDefault="00014041" w:rsidP="00014041">
      <w:pPr>
        <w:jc w:val="both"/>
      </w:pPr>
      <w:r>
        <w:t xml:space="preserve">Полномочия Маджлиси намояндагон закреплены Регламентом Маджлиси намояндагон Маджлиси Оли Республики Таджикистан от 28 июня </w:t>
      </w:r>
      <w:smartTag w:uri="urn:schemas-microsoft-com:office:smarttags" w:element="metricconverter">
        <w:smartTagPr>
          <w:attr w:name="ProductID" w:val="2001 г"/>
        </w:smartTagPr>
        <w:r>
          <w:t>2001 г</w:t>
        </w:r>
      </w:smartTag>
      <w:r>
        <w:t xml:space="preserve">. и Постановлением Маджлиси намояндагон Маджлиси Оли Республики Таджикистан «О Регламенте  Маджлиси намояндагон Маджлиси Оли Республики Таджикистан» от 7 ноября </w:t>
      </w:r>
      <w:smartTag w:uri="urn:schemas-microsoft-com:office:smarttags" w:element="metricconverter">
        <w:smartTagPr>
          <w:attr w:name="ProductID" w:val="2001 г"/>
        </w:smartTagPr>
        <w:r>
          <w:t>2001 г</w:t>
        </w:r>
      </w:smartTag>
      <w:r>
        <w:t>.  В них также указаны полномочия комитетов  и комиссий данной палаты.</w:t>
      </w:r>
    </w:p>
    <w:p w:rsidR="00014041" w:rsidRDefault="00014041" w:rsidP="00014041">
      <w:pPr>
        <w:pStyle w:val="31"/>
        <w:ind w:left="0"/>
        <w:jc w:val="both"/>
      </w:pPr>
      <w:r>
        <w:rPr>
          <w:i/>
          <w:iCs/>
          <w:sz w:val="24"/>
          <w:szCs w:val="24"/>
        </w:rPr>
        <w:t> </w:t>
      </w:r>
    </w:p>
    <w:p w:rsidR="00014041" w:rsidRDefault="00014041" w:rsidP="00014041">
      <w:pPr>
        <w:pStyle w:val="31"/>
        <w:ind w:left="0"/>
        <w:jc w:val="both"/>
      </w:pPr>
      <w:r>
        <w:rPr>
          <w:i/>
          <w:iCs/>
          <w:sz w:val="24"/>
          <w:szCs w:val="24"/>
        </w:rPr>
        <w:t>Полномочия Маджлиси намояндагон:</w:t>
      </w:r>
    </w:p>
    <w:p w:rsidR="00014041" w:rsidRDefault="00014041" w:rsidP="00014041">
      <w:pPr>
        <w:pStyle w:val="31"/>
        <w:ind w:left="1080" w:hanging="360"/>
        <w:jc w:val="both"/>
      </w:pPr>
      <w:r>
        <w:rPr>
          <w:sz w:val="24"/>
          <w:szCs w:val="24"/>
        </w:rPr>
        <w:t>-         образование Центральной комиссии по выборам и референдумам Республики Таджикистан, избрание и отзыв председателя, заместителя и членов комиссии по предоставлению Президента;</w:t>
      </w:r>
    </w:p>
    <w:p w:rsidR="00014041" w:rsidRDefault="00014041" w:rsidP="00014041">
      <w:pPr>
        <w:pStyle w:val="31"/>
        <w:ind w:left="1080" w:hanging="360"/>
        <w:jc w:val="both"/>
      </w:pPr>
      <w:r>
        <w:rPr>
          <w:sz w:val="24"/>
          <w:szCs w:val="24"/>
        </w:rPr>
        <w:t>-         вынесение на всенародное обсуждение проектов законов и других важных государственных и общественных вопросов;</w:t>
      </w:r>
    </w:p>
    <w:p w:rsidR="00014041" w:rsidRDefault="00014041" w:rsidP="00014041">
      <w:pPr>
        <w:pStyle w:val="31"/>
        <w:ind w:left="1080" w:hanging="360"/>
        <w:jc w:val="both"/>
      </w:pPr>
      <w:r>
        <w:rPr>
          <w:sz w:val="24"/>
          <w:szCs w:val="24"/>
        </w:rPr>
        <w:t>-         утверждение социально-экономических программ;</w:t>
      </w:r>
    </w:p>
    <w:p w:rsidR="00014041" w:rsidRDefault="00014041" w:rsidP="00014041">
      <w:pPr>
        <w:pStyle w:val="31"/>
        <w:ind w:left="1080" w:hanging="360"/>
        <w:jc w:val="both"/>
      </w:pPr>
      <w:r>
        <w:rPr>
          <w:sz w:val="24"/>
          <w:szCs w:val="24"/>
        </w:rPr>
        <w:t>-         дача разрешения на выдачу и получение государственного кредита;</w:t>
      </w:r>
    </w:p>
    <w:p w:rsidR="00014041" w:rsidRDefault="00014041" w:rsidP="00014041">
      <w:pPr>
        <w:pStyle w:val="31"/>
        <w:ind w:left="1080" w:hanging="360"/>
        <w:jc w:val="both"/>
      </w:pPr>
      <w:r>
        <w:rPr>
          <w:sz w:val="24"/>
          <w:szCs w:val="24"/>
        </w:rPr>
        <w:t>-         ратификация и денонсация международных договоров;</w:t>
      </w:r>
    </w:p>
    <w:p w:rsidR="00014041" w:rsidRDefault="00014041" w:rsidP="00014041">
      <w:pPr>
        <w:pStyle w:val="31"/>
        <w:ind w:left="1080" w:hanging="360"/>
        <w:jc w:val="both"/>
      </w:pPr>
      <w:r>
        <w:rPr>
          <w:sz w:val="24"/>
          <w:szCs w:val="24"/>
        </w:rPr>
        <w:t>-         назначение референдума;</w:t>
      </w:r>
    </w:p>
    <w:p w:rsidR="00014041" w:rsidRDefault="00014041" w:rsidP="00014041">
      <w:pPr>
        <w:pStyle w:val="31"/>
        <w:ind w:left="1080" w:hanging="360"/>
        <w:jc w:val="both"/>
      </w:pPr>
      <w:r>
        <w:rPr>
          <w:sz w:val="24"/>
          <w:szCs w:val="24"/>
        </w:rPr>
        <w:t>-         образование судов;</w:t>
      </w:r>
    </w:p>
    <w:p w:rsidR="00014041" w:rsidRDefault="00014041" w:rsidP="00014041">
      <w:pPr>
        <w:pStyle w:val="31"/>
        <w:ind w:left="1080" w:hanging="360"/>
        <w:jc w:val="both"/>
      </w:pPr>
      <w:r>
        <w:rPr>
          <w:sz w:val="24"/>
          <w:szCs w:val="24"/>
        </w:rPr>
        <w:t>-          утверждение государственных символов;</w:t>
      </w:r>
    </w:p>
    <w:p w:rsidR="00014041" w:rsidRDefault="00014041" w:rsidP="00014041">
      <w:pPr>
        <w:pStyle w:val="31"/>
        <w:ind w:left="1080" w:hanging="360"/>
        <w:jc w:val="both"/>
      </w:pPr>
      <w:r>
        <w:rPr>
          <w:sz w:val="24"/>
          <w:szCs w:val="24"/>
        </w:rPr>
        <w:t>-         утверждение государственных наград;</w:t>
      </w:r>
    </w:p>
    <w:p w:rsidR="00014041" w:rsidRDefault="00014041" w:rsidP="00014041">
      <w:pPr>
        <w:pStyle w:val="31"/>
        <w:ind w:left="1080" w:hanging="360"/>
        <w:jc w:val="both"/>
      </w:pPr>
      <w:r>
        <w:rPr>
          <w:sz w:val="24"/>
          <w:szCs w:val="24"/>
        </w:rPr>
        <w:t>-         утверждение указов Президента о назначении и освобождении Председателя Национального банка и его заместителей;</w:t>
      </w:r>
    </w:p>
    <w:p w:rsidR="00014041" w:rsidRDefault="00014041" w:rsidP="00014041">
      <w:pPr>
        <w:pStyle w:val="31"/>
        <w:ind w:left="1080" w:hanging="360"/>
        <w:jc w:val="both"/>
      </w:pPr>
      <w:r>
        <w:rPr>
          <w:sz w:val="24"/>
          <w:szCs w:val="24"/>
        </w:rPr>
        <w:t>-          осуществление других полномочий, определяемых Конституцией и законами.</w:t>
      </w:r>
    </w:p>
    <w:p w:rsidR="00014041" w:rsidRDefault="00014041" w:rsidP="00014041">
      <w:pPr>
        <w:pStyle w:val="31"/>
        <w:ind w:left="0"/>
        <w:jc w:val="both"/>
      </w:pPr>
      <w:r>
        <w:rPr>
          <w:sz w:val="24"/>
          <w:szCs w:val="24"/>
        </w:rPr>
        <w:t>Маджлиси милли и Маджлиси намояндагон Маджлиси Оли по рассматриваемым вопросам в пределах своих полномочий принимает постановления. Постановления обоих палат принимаются большинством голосов.</w:t>
      </w:r>
    </w:p>
    <w:p w:rsidR="00014041" w:rsidRDefault="00014041" w:rsidP="00014041">
      <w:pPr>
        <w:pStyle w:val="31"/>
        <w:ind w:left="0"/>
        <w:jc w:val="both"/>
      </w:pPr>
      <w:r>
        <w:rPr>
          <w:sz w:val="24"/>
          <w:szCs w:val="24"/>
        </w:rPr>
        <w:t>Право законодательной инициативы принадлежит члену Маджлиси  милли, депутату Маджлиси намояндагон, Президенту республики, Правительству Таджикистана, Маджлису народных депутатов ГБАО. Право законодательной инициативы принадлежит Конституционному суду, Верховному суду и Высшему экономическому суду по вопросам их ведения.</w:t>
      </w:r>
    </w:p>
    <w:p w:rsidR="00014041" w:rsidRDefault="00014041" w:rsidP="00014041">
      <w:pPr>
        <w:pStyle w:val="31"/>
        <w:ind w:left="0"/>
        <w:jc w:val="both"/>
      </w:pPr>
      <w:r>
        <w:rPr>
          <w:sz w:val="24"/>
          <w:szCs w:val="24"/>
        </w:rPr>
        <w:t xml:space="preserve">Законопроекты вносятся в Маджлиси  милли и принимаются большинством голосов. Принятые Маджлиси  милли законы, кроме закона о государственном бюджете, </w:t>
      </w:r>
      <w:r>
        <w:rPr>
          <w:sz w:val="24"/>
          <w:szCs w:val="24"/>
        </w:rPr>
        <w:lastRenderedPageBreak/>
        <w:t>представляются в Маджлиси  милли. Закон о государственном бюджете принимается только Маджлиси намояндагон. Маджлиси намояндагон осуществляет контроль за исполнением государственного бюджета.</w:t>
      </w:r>
    </w:p>
    <w:p w:rsidR="00014041" w:rsidRDefault="00014041" w:rsidP="00014041">
      <w:pPr>
        <w:spacing w:before="120" w:after="120"/>
        <w:jc w:val="both"/>
      </w:pPr>
      <w:r>
        <w:t>Конституционные законы принимаются не менее чем двумя третями голосов от общего числа депутатов Маджлиси намояндагон и одобряются не менее чем двумя третями голосов от общего числа депутатов Маджлиси милли.</w:t>
      </w:r>
    </w:p>
    <w:p w:rsidR="00014041" w:rsidRDefault="00014041" w:rsidP="00014041">
      <w:pPr>
        <w:spacing w:after="120"/>
        <w:jc w:val="both"/>
      </w:pPr>
      <w:r>
        <w:t>Толкование Конституции дается Маджлиси Оли в том порядке, в каком принимаются коституционные законы.</w:t>
      </w:r>
    </w:p>
    <w:p w:rsidR="00014041" w:rsidRDefault="00014041" w:rsidP="00014041">
      <w:pPr>
        <w:spacing w:after="120"/>
        <w:jc w:val="both"/>
      </w:pPr>
      <w:r>
        <w:t>Законы представляются Президенту Республики Таджикистан для подписания и обнародования. Если Президент возвращает конституционный закон, Маджлиси намояндагон и Маджлиси милли в установленном Конституцией порядке повторно рассматривают данный закон.</w:t>
      </w:r>
    </w:p>
    <w:p w:rsidR="00014041" w:rsidRDefault="00014041" w:rsidP="00014041">
      <w:pPr>
        <w:pStyle w:val="a3"/>
        <w:jc w:val="both"/>
      </w:pPr>
      <w:r>
        <w:rPr>
          <w:sz w:val="24"/>
          <w:szCs w:val="24"/>
        </w:rPr>
        <w:t xml:space="preserve">В Парламенте созданы постоянные рабочие группы из числа депутатов Маджлиси намояндагон, которые называются комитетами. Каждый комитет имеет от 5 до 9 членов. Также созданы постоянно действующие группы, называемые «комиссией», которые имеют дело в основном с внутренними функциями Парламента. Основной задачей комитетов является оказание  помощи Парламенту по рассмотрению и обсуждению законопроектов и организацию парламентских слушаний. </w:t>
      </w:r>
    </w:p>
    <w:p w:rsidR="00014041" w:rsidRDefault="00014041" w:rsidP="00014041">
      <w:pPr>
        <w:jc w:val="both"/>
      </w:pPr>
      <w:r>
        <w:t>Так, Маджлиси милли Маджлиси Оли Республики Таджикистан состоит из таких комитетов, как:</w:t>
      </w:r>
    </w:p>
    <w:p w:rsidR="00014041" w:rsidRDefault="00014041" w:rsidP="00014041">
      <w:pPr>
        <w:ind w:left="360" w:hanging="360"/>
        <w:jc w:val="both"/>
      </w:pPr>
      <w:r>
        <w:t>-         Комитет Маджлиси милли Маджлиси Оли Республики Таджикистан по обеспечению конституционных основ, прав и свобод человека, гражданина и законности;</w:t>
      </w:r>
    </w:p>
    <w:p w:rsidR="00014041" w:rsidRDefault="00014041" w:rsidP="00014041">
      <w:pPr>
        <w:ind w:left="360" w:hanging="360"/>
        <w:jc w:val="both"/>
      </w:pPr>
      <w:r>
        <w:t>-         Комитет Маджлиси милли Маджлиси Оли Республики Таджикистан по аграрным вопросам, занятости населения и экологии;</w:t>
      </w:r>
    </w:p>
    <w:p w:rsidR="00014041" w:rsidRDefault="00014041" w:rsidP="00014041">
      <w:pPr>
        <w:ind w:left="360" w:hanging="360"/>
        <w:jc w:val="both"/>
      </w:pPr>
      <w:r>
        <w:t>-         Комитет Маджлиси милли Маджлиси Оли Республики Таджикистан по социальным вопросам, охране здоровья, науки, образованию, культуре и политике среди молодежи и женщин в обществе;</w:t>
      </w:r>
    </w:p>
    <w:p w:rsidR="00014041" w:rsidRDefault="00014041" w:rsidP="00014041">
      <w:pPr>
        <w:ind w:left="360" w:hanging="360"/>
        <w:jc w:val="both"/>
      </w:pPr>
      <w:r>
        <w:t>-         Комитет Маджлиси милли Маджлиси Оли Республики Таджикистан по экономике и коммуникации;</w:t>
      </w:r>
    </w:p>
    <w:p w:rsidR="00014041" w:rsidRDefault="00014041" w:rsidP="00014041">
      <w:pPr>
        <w:ind w:left="360" w:hanging="360"/>
        <w:jc w:val="both"/>
      </w:pPr>
      <w:r>
        <w:t xml:space="preserve">-         Комитет Маджлиси милли Маджлиси Оли Республики Таджикистан по экономике, бюджету, финансам. </w:t>
      </w:r>
    </w:p>
    <w:p w:rsidR="00014041" w:rsidRDefault="00014041" w:rsidP="00014041">
      <w:pPr>
        <w:jc w:val="both"/>
      </w:pPr>
      <w:r>
        <w:t> </w:t>
      </w:r>
    </w:p>
    <w:p w:rsidR="00014041" w:rsidRDefault="00014041" w:rsidP="00014041">
      <w:pPr>
        <w:ind w:left="360" w:hanging="360"/>
        <w:jc w:val="both"/>
      </w:pPr>
      <w:r>
        <w:t xml:space="preserve">-         Комитеты рассматривают законопроекты, которые относятся к их компетенции, которые могут легко различаться по названиям комитетов и комиссий. </w:t>
      </w:r>
    </w:p>
    <w:p w:rsidR="00014041" w:rsidRDefault="00014041" w:rsidP="00014041">
      <w:pPr>
        <w:jc w:val="both"/>
      </w:pPr>
      <w:r>
        <w:rPr>
          <w:i/>
          <w:iCs/>
        </w:rPr>
        <w:t> </w:t>
      </w:r>
    </w:p>
    <w:p w:rsidR="00014041" w:rsidRDefault="00014041" w:rsidP="00014041">
      <w:pPr>
        <w:jc w:val="both"/>
      </w:pPr>
      <w:r>
        <w:t>Также и Маджлиси намаяндагон Маджлиси Оли Республики Таджикистан состоит из следующих комитетов и комиссий:</w:t>
      </w:r>
    </w:p>
    <w:p w:rsidR="00014041" w:rsidRDefault="00014041" w:rsidP="00014041">
      <w:pPr>
        <w:ind w:left="1080" w:hanging="360"/>
        <w:jc w:val="both"/>
      </w:pPr>
      <w:r>
        <w:t>-         Комитет по экономике, бюджету, финансам и налогам;</w:t>
      </w:r>
    </w:p>
    <w:p w:rsidR="00014041" w:rsidRDefault="00014041" w:rsidP="00014041">
      <w:pPr>
        <w:ind w:left="1080" w:hanging="360"/>
        <w:jc w:val="both"/>
      </w:pPr>
      <w:r>
        <w:t>-         Комитет по конституционной занятости, законодательству и правам  человека;</w:t>
      </w:r>
    </w:p>
    <w:p w:rsidR="00014041" w:rsidRDefault="00014041" w:rsidP="00014041">
      <w:pPr>
        <w:ind w:left="1080" w:hanging="360"/>
        <w:jc w:val="both"/>
      </w:pPr>
      <w:r>
        <w:t>-         Комитет по  аграрным вопросам и занятости населения;</w:t>
      </w:r>
    </w:p>
    <w:p w:rsidR="00014041" w:rsidRDefault="00014041" w:rsidP="00014041">
      <w:pPr>
        <w:ind w:left="1080" w:hanging="360"/>
        <w:jc w:val="both"/>
      </w:pPr>
      <w:r>
        <w:lastRenderedPageBreak/>
        <w:t>-         Комитет по международным делам, общественным объединениям и информации;</w:t>
      </w:r>
    </w:p>
    <w:p w:rsidR="00014041" w:rsidRDefault="00014041" w:rsidP="00014041">
      <w:pPr>
        <w:ind w:left="1080" w:hanging="360"/>
        <w:jc w:val="both"/>
      </w:pPr>
      <w:r>
        <w:t>-         Комитет по науке, образованию , культуре и молодежной политике;</w:t>
      </w:r>
    </w:p>
    <w:p w:rsidR="00014041" w:rsidRDefault="00014041" w:rsidP="00014041">
      <w:pPr>
        <w:ind w:left="1080" w:hanging="360"/>
        <w:jc w:val="both"/>
      </w:pPr>
      <w:r>
        <w:t>-         Комитет по социальным вопросам, семьи, охране здоровья и экологии;</w:t>
      </w:r>
    </w:p>
    <w:p w:rsidR="00014041" w:rsidRDefault="00014041" w:rsidP="00014041">
      <w:pPr>
        <w:ind w:left="1080" w:hanging="360"/>
        <w:jc w:val="both"/>
      </w:pPr>
      <w:r>
        <w:t>-         Комитет по государственному строительству и местному самоуправлению;</w:t>
      </w:r>
    </w:p>
    <w:p w:rsidR="00014041" w:rsidRDefault="00014041" w:rsidP="00014041">
      <w:pPr>
        <w:ind w:left="1080" w:hanging="360"/>
        <w:jc w:val="both"/>
      </w:pPr>
      <w:r>
        <w:t>-         Комитет по энергетике, промышленности, строительству и коммуникации;</w:t>
      </w:r>
    </w:p>
    <w:p w:rsidR="00014041" w:rsidRDefault="00014041" w:rsidP="00014041">
      <w:pPr>
        <w:ind w:left="1080" w:hanging="360"/>
        <w:jc w:val="both"/>
      </w:pPr>
      <w:r>
        <w:t>-         Комиссия по депутатской этике;</w:t>
      </w:r>
    </w:p>
    <w:p w:rsidR="00014041" w:rsidRDefault="00014041" w:rsidP="00014041">
      <w:pPr>
        <w:ind w:left="1080" w:hanging="360"/>
        <w:jc w:val="both"/>
      </w:pPr>
      <w:r>
        <w:t>-         Комиссия по контролю за Регламентом и организацией работы.</w:t>
      </w:r>
    </w:p>
    <w:p w:rsidR="00014041" w:rsidRDefault="00014041" w:rsidP="00014041">
      <w:pPr>
        <w:ind w:left="720"/>
        <w:jc w:val="both"/>
      </w:pPr>
      <w:r>
        <w:t> </w:t>
      </w:r>
    </w:p>
    <w:tbl>
      <w:tblPr>
        <w:tblW w:w="0" w:type="auto"/>
        <w:tblCellMar>
          <w:left w:w="0" w:type="dxa"/>
          <w:right w:w="0" w:type="dxa"/>
        </w:tblCellMar>
        <w:tblLook w:val="0000"/>
      </w:tblPr>
      <w:tblGrid>
        <w:gridCol w:w="4068"/>
        <w:gridCol w:w="5400"/>
      </w:tblGrid>
      <w:tr w:rsidR="00014041" w:rsidTr="00927416">
        <w:trPr>
          <w:cantSplit/>
        </w:trPr>
        <w:tc>
          <w:tcPr>
            <w:tcW w:w="94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3"/>
              <w:jc w:val="both"/>
            </w:pPr>
            <w:r>
              <w:rPr>
                <w:rFonts w:ascii="Times New Roman" w:hAnsi="Times New Roman" w:cs="Times New Roman"/>
                <w:sz w:val="24"/>
                <w:szCs w:val="24"/>
              </w:rPr>
              <w:t>Таблица 1-2: Парламентские комитеты, участвующие в процессе принятия решений в области окружающей среды</w:t>
            </w:r>
          </w:p>
        </w:tc>
      </w:tr>
      <w:tr w:rsidR="00014041" w:rsidTr="00927416">
        <w:trPr>
          <w:trHeight w:val="296"/>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3"/>
              <w:jc w:val="center"/>
            </w:pPr>
            <w:r>
              <w:rPr>
                <w:rFonts w:ascii="Times New Roman" w:hAnsi="Times New Roman" w:cs="Times New Roman"/>
                <w:sz w:val="24"/>
                <w:szCs w:val="24"/>
              </w:rPr>
              <w:t>Наименование комитета</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3"/>
              <w:jc w:val="center"/>
            </w:pPr>
            <w:r>
              <w:rPr>
                <w:rFonts w:ascii="Times New Roman" w:hAnsi="Times New Roman" w:cs="Times New Roman"/>
                <w:sz w:val="24"/>
                <w:szCs w:val="24"/>
              </w:rPr>
              <w:t>Функция</w:t>
            </w:r>
          </w:p>
        </w:tc>
      </w:tr>
      <w:tr w:rsidR="00014041" w:rsidTr="00927416">
        <w:trPr>
          <w:trHeight w:val="7572"/>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3"/>
            </w:pPr>
            <w:r>
              <w:rPr>
                <w:rFonts w:ascii="Times New Roman" w:hAnsi="Times New Roman" w:cs="Times New Roman"/>
                <w:b w:val="0"/>
                <w:bCs w:val="0"/>
                <w:sz w:val="24"/>
                <w:szCs w:val="24"/>
              </w:rPr>
              <w:t>1.</w:t>
            </w:r>
            <w:r>
              <w:rPr>
                <w:rFonts w:ascii="Times New Roman" w:hAnsi="Times New Roman" w:cs="Times New Roman"/>
                <w:sz w:val="24"/>
                <w:szCs w:val="24"/>
              </w:rPr>
              <w:t xml:space="preserve"> </w:t>
            </w:r>
            <w:r>
              <w:rPr>
                <w:rFonts w:ascii="Times New Roman" w:hAnsi="Times New Roman" w:cs="Times New Roman"/>
                <w:b w:val="0"/>
                <w:bCs w:val="0"/>
                <w:sz w:val="24"/>
                <w:szCs w:val="24"/>
              </w:rPr>
              <w:t>Комитет по социальным вопросам, семьи, охране здоровья и экологии Маджлиси намояндагон Маджлиси Оли Республики Таджикистан</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Законодательство по вопросам  экологии и экологической безопасности, совместно с Комитетом по правопорядку, обороне и безопасности;</w:t>
            </w:r>
          </w:p>
          <w:p w:rsidR="00014041" w:rsidRDefault="00014041" w:rsidP="00927416">
            <w:r>
              <w:t>- законодательство по вопросам  охраны специально охраняемых природных территорий, охраны и восстановления редких природных заповедников, экологического биоценозного метода сохранения биологического разнообразия;</w:t>
            </w:r>
          </w:p>
          <w:p w:rsidR="00014041" w:rsidRDefault="00014041" w:rsidP="00927416">
            <w:r>
              <w:t>- законодательство по вопросам  претворения межгосударственных соглашений о региональной охране природы окружающей среды, совместно с Комитетом по международным делам, общественным объединениям и информации;</w:t>
            </w:r>
          </w:p>
          <w:p w:rsidR="00014041" w:rsidRDefault="00014041" w:rsidP="00927416">
            <w:pPr>
              <w:pStyle w:val="3"/>
              <w:jc w:val="both"/>
            </w:pPr>
            <w:r>
              <w:rPr>
                <w:rFonts w:ascii="Times New Roman" w:hAnsi="Times New Roman" w:cs="Times New Roman"/>
                <w:b w:val="0"/>
                <w:bCs w:val="0"/>
                <w:sz w:val="24"/>
                <w:szCs w:val="24"/>
              </w:rPr>
              <w:t xml:space="preserve">- законодательство по вопросам  экологического страхования, защиты умеренного состояния земли, водных ресурсов, лесных массивов, атмосферного воздуха, сохранения баланса редких и исчезающих видов флоры и фауны. </w:t>
            </w:r>
          </w:p>
        </w:tc>
      </w:tr>
      <w:tr w:rsidR="00014041" w:rsidTr="00927416">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2. Комитет по аграрным вопросам и занятости населения Маджлиси намояндагон Маджлиси Оли </w:t>
            </w:r>
            <w:r>
              <w:lastRenderedPageBreak/>
              <w:t>Республики Таджикистан</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lastRenderedPageBreak/>
              <w:t xml:space="preserve">- Законодательство по вопросам экономического и социального развития отраслей агропромышленного  комплекса, связанных с аграрной и земельной реформой, преобразованием </w:t>
            </w:r>
            <w:r>
              <w:lastRenderedPageBreak/>
              <w:t>производственных отношений;</w:t>
            </w:r>
          </w:p>
          <w:p w:rsidR="00014041" w:rsidRDefault="00014041" w:rsidP="00927416">
            <w:r>
              <w:t>- законодательство по вопросам мелиорации и водного хозяйства;</w:t>
            </w:r>
          </w:p>
          <w:p w:rsidR="00014041" w:rsidRDefault="00014041" w:rsidP="00927416">
            <w:r>
              <w:t xml:space="preserve">- законодательство по вопросам лесного хозяйства. </w:t>
            </w:r>
          </w:p>
        </w:tc>
      </w:tr>
      <w:tr w:rsidR="00014041" w:rsidTr="00927416">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3"/>
            </w:pPr>
            <w:r>
              <w:rPr>
                <w:rFonts w:ascii="Times New Roman" w:hAnsi="Times New Roman" w:cs="Times New Roman"/>
                <w:b w:val="0"/>
                <w:bCs w:val="0"/>
                <w:sz w:val="24"/>
                <w:szCs w:val="24"/>
              </w:rPr>
              <w:lastRenderedPageBreak/>
              <w:t>3.</w:t>
            </w:r>
            <w:r>
              <w:rPr>
                <w:rFonts w:ascii="Times New Roman" w:hAnsi="Times New Roman" w:cs="Times New Roman"/>
                <w:sz w:val="24"/>
                <w:szCs w:val="24"/>
              </w:rPr>
              <w:t xml:space="preserve"> </w:t>
            </w:r>
            <w:r>
              <w:rPr>
                <w:rFonts w:ascii="Times New Roman" w:hAnsi="Times New Roman" w:cs="Times New Roman"/>
                <w:b w:val="0"/>
                <w:bCs w:val="0"/>
                <w:sz w:val="24"/>
                <w:szCs w:val="24"/>
              </w:rPr>
              <w:t>Комитет по науке, образованию, культуре и молодежной политике Маджлиси намояндагон Маджлиси Оли Республики Таджикистан</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Законодательство по вопросам регулирования развития и действия системы просвещения, научного исследования, молодежной политике;</w:t>
            </w:r>
          </w:p>
          <w:p w:rsidR="00014041" w:rsidRDefault="00014041" w:rsidP="00927416">
            <w:r>
              <w:t>- законодательство о науке, образовании, культуре, туризме, спорте, молодежной политике</w:t>
            </w:r>
          </w:p>
        </w:tc>
      </w:tr>
    </w:tbl>
    <w:p w:rsidR="00014041" w:rsidRDefault="00014041" w:rsidP="00014041">
      <w:pPr>
        <w:pStyle w:val="21"/>
        <w:jc w:val="both"/>
      </w:pPr>
      <w:r>
        <w:rPr>
          <w:sz w:val="24"/>
          <w:szCs w:val="24"/>
        </w:rPr>
        <w:t> </w:t>
      </w:r>
    </w:p>
    <w:p w:rsidR="00014041" w:rsidRDefault="00014041" w:rsidP="00014041">
      <w:pPr>
        <w:pStyle w:val="6"/>
      </w:pPr>
      <w:r>
        <w:rPr>
          <w:sz w:val="24"/>
          <w:szCs w:val="24"/>
        </w:rPr>
        <w:t>Избирательные нормы и политические партии</w:t>
      </w:r>
    </w:p>
    <w:p w:rsidR="00014041" w:rsidRDefault="00014041" w:rsidP="00014041">
      <w:r>
        <w:t> </w:t>
      </w:r>
    </w:p>
    <w:p w:rsidR="00014041" w:rsidRDefault="00014041" w:rsidP="00014041">
      <w:pPr>
        <w:jc w:val="both"/>
      </w:pPr>
      <w:r>
        <w:t>Согласно ст. 27 Конституции Республики Таджикистан, каждый гражданин имеет право участвовать в политической жизни и управлении непосредственно или через представителей, а по достижении 18 летнего возраста вправе участвовать в референдуме, избирать, а также быть избранным по достижении возраста, установленного Конституцией, конституционными законами и законами.</w:t>
      </w:r>
    </w:p>
    <w:p w:rsidR="00014041" w:rsidRDefault="00014041" w:rsidP="00014041">
      <w:pPr>
        <w:pStyle w:val="a9"/>
        <w:ind w:left="0"/>
        <w:jc w:val="both"/>
      </w:pPr>
      <w:r>
        <w:t xml:space="preserve">Правом быть избранным народным депутатом в Маджлиси Оли обладают граждане Республики Таджикистан, достигшие ко дню выборов 25 лет (ст. 49 Конституция Республики Таджикистан) </w:t>
      </w:r>
    </w:p>
    <w:p w:rsidR="00014041" w:rsidRDefault="00014041" w:rsidP="00014041">
      <w:pPr>
        <w:spacing w:after="120"/>
        <w:jc w:val="both"/>
      </w:pPr>
      <w:r>
        <w:t>Каждый гражданин в возрасте от 35 до 65 лет, владеющий государственным языком и проживающий на территории Таджикистана не менее 10 последних лет, может быть выдвинут кандидатом на пост Президента Республики. Президент избирается</w:t>
      </w:r>
      <w:r>
        <w:rPr>
          <w:b/>
          <w:bCs/>
          <w:i/>
          <w:iCs/>
        </w:rPr>
        <w:t xml:space="preserve"> </w:t>
      </w:r>
      <w:r>
        <w:t>гражданами</w:t>
      </w:r>
      <w:r>
        <w:rPr>
          <w:b/>
          <w:bCs/>
          <w:i/>
          <w:iCs/>
        </w:rPr>
        <w:t xml:space="preserve"> </w:t>
      </w:r>
      <w:r>
        <w:t>Таджикистана на основе всеобщего, равного и прямого избирательного права при тайном голосовании сроком на 7 лет.</w:t>
      </w:r>
    </w:p>
    <w:p w:rsidR="00014041" w:rsidRDefault="00014041" w:rsidP="00014041">
      <w:pPr>
        <w:jc w:val="both"/>
      </w:pPr>
      <w:r>
        <w:t>Кандидатом на пост Президента может быть зарегистрировано лицо, за выдвижение кандидатуры которого собраны подписи не менее 5 %  избирателей (ст. 65 Конституции</w:t>
      </w:r>
      <w:r>
        <w:rPr>
          <w:color w:val="FF0000"/>
        </w:rPr>
        <w:t xml:space="preserve"> </w:t>
      </w:r>
      <w:r>
        <w:t>Республики Таджикистан)</w:t>
      </w:r>
    </w:p>
    <w:p w:rsidR="00014041" w:rsidRDefault="00014041" w:rsidP="00014041">
      <w:pPr>
        <w:pStyle w:val="a9"/>
        <w:spacing w:before="120"/>
        <w:ind w:left="0"/>
        <w:jc w:val="both"/>
      </w:pPr>
      <w:r>
        <w:t>Государственные органы и органы общественных объединений, участвующие в организации и проведении выборов, осуществляют свою деятельность открыто и гласно.</w:t>
      </w:r>
    </w:p>
    <w:p w:rsidR="00014041" w:rsidRDefault="00014041" w:rsidP="00014041">
      <w:pPr>
        <w:pStyle w:val="a9"/>
        <w:ind w:left="0"/>
        <w:jc w:val="both"/>
      </w:pPr>
      <w:r>
        <w:t xml:space="preserve">Согласно Закону Республики Таджикистан  «О референдуме Республики Таджикистан» (от 4 ноября  </w:t>
      </w:r>
      <w:smartTag w:uri="urn:schemas-microsoft-com:office:smarttags" w:element="metricconverter">
        <w:smartTagPr>
          <w:attr w:name="ProductID" w:val="1995 г"/>
        </w:smartTagPr>
        <w:r>
          <w:t>1995 г</w:t>
        </w:r>
      </w:smartTag>
      <w:r>
        <w:t>., № 106), все решения соответствующих органов по подготовке и проведению выборов подлежат опубликованию, передаче по радио и телевидению в течение 7 дней с момента их принятия. Подготовку и проведение выборов народных депутатов в Маджлиси Оли осуществляют избирательные комиссии открыто и гласно.</w:t>
      </w:r>
    </w:p>
    <w:p w:rsidR="00014041" w:rsidRDefault="00014041" w:rsidP="00014041">
      <w:pPr>
        <w:pStyle w:val="a9"/>
        <w:ind w:left="0"/>
        <w:jc w:val="both"/>
      </w:pPr>
      <w:r>
        <w:t>Избирательные комиссии информируют население о своей работе, об образовании избирательных округов и избирательных участков, составе,</w:t>
      </w:r>
      <w:r>
        <w:rPr>
          <w:color w:val="993366"/>
        </w:rPr>
        <w:t xml:space="preserve"> </w:t>
      </w:r>
      <w:r>
        <w:t>местонахождении и времени работы избирательных комиссий, знакомят со списками избирателей, перечнем участвующих в выборах политических партий, сообщают сведения о кандидатах в депутаты, об итогах голосования и выборов.</w:t>
      </w:r>
    </w:p>
    <w:p w:rsidR="00014041" w:rsidRDefault="00014041" w:rsidP="00014041">
      <w:pPr>
        <w:pStyle w:val="a9"/>
        <w:ind w:left="0"/>
        <w:jc w:val="both"/>
      </w:pPr>
      <w:r>
        <w:lastRenderedPageBreak/>
        <w:t>На заседаниях избирательных комиссий, в помещениях для голосования в день выборов и при подсчете голосов имеют право присутствовать по одному представителю (наблюдателю) от политических партий, представительных органов власти, трудовых коллективов, выдвинувших  кандидатов в народные депутаты, доверенные лица, представители печати, телевидения, радио, наблюдатели от других государств, международных организаций.</w:t>
      </w:r>
    </w:p>
    <w:p w:rsidR="00014041" w:rsidRDefault="00014041" w:rsidP="00014041">
      <w:pPr>
        <w:pStyle w:val="a9"/>
        <w:ind w:left="0"/>
        <w:jc w:val="both"/>
      </w:pPr>
      <w:r>
        <w:t>Средства массовой информации Республики Таджикистан освещают ход подготовки и проведения выборов.</w:t>
      </w:r>
    </w:p>
    <w:p w:rsidR="00014041" w:rsidRDefault="00014041" w:rsidP="00014041">
      <w:pPr>
        <w:pStyle w:val="a9"/>
        <w:ind w:left="0"/>
        <w:jc w:val="both"/>
      </w:pPr>
      <w:r>
        <w:t>Референдум Республики Таджикистан – всенародное голосование по наиболее важным вопросам государственной и общественной жизни.</w:t>
      </w:r>
    </w:p>
    <w:p w:rsidR="00014041" w:rsidRDefault="00014041" w:rsidP="00014041">
      <w:pPr>
        <w:pStyle w:val="a9"/>
        <w:ind w:left="0"/>
        <w:jc w:val="both"/>
      </w:pPr>
      <w:r>
        <w:t>В референдуме имеют право участвовать граждане, достигшие 18 лет и имеющие право голоса. Какое бы то ни было прямое или косвенное ограничение прав граждан Республики Таджикистан на участие в референдуме запрещается и наказывается по закону.</w:t>
      </w:r>
    </w:p>
    <w:p w:rsidR="00014041" w:rsidRDefault="00014041" w:rsidP="00014041">
      <w:pPr>
        <w:pStyle w:val="a9"/>
        <w:ind w:left="0"/>
        <w:jc w:val="both"/>
      </w:pPr>
      <w:r>
        <w:t>В ходе подготовки и  проведения референдума обеспечивается широкая гласность и участие общественности (статьи 1, 3-6 Конституционного Закона Республики Таджикистан «О референдуме Республики Таджикистан»).</w:t>
      </w:r>
    </w:p>
    <w:p w:rsidR="00014041" w:rsidRDefault="00014041" w:rsidP="00014041">
      <w:pPr>
        <w:jc w:val="both"/>
      </w:pPr>
      <w:r>
        <w:t>В республике все политические партии, общественные организации, массовые движения</w:t>
      </w:r>
      <w:r>
        <w:rPr>
          <w:b/>
          <w:bCs/>
          <w:i/>
          <w:iCs/>
        </w:rPr>
        <w:t>,</w:t>
      </w:r>
      <w:r>
        <w:t xml:space="preserve"> действующие в рамках Конституции Республики Таджикистан, являются равноправными, им создаются условия участия в управлении государственными и общественными делами.</w:t>
      </w:r>
    </w:p>
    <w:p w:rsidR="00014041" w:rsidRDefault="00014041" w:rsidP="00014041">
      <w:pPr>
        <w:pStyle w:val="a9"/>
        <w:spacing w:after="0"/>
        <w:ind w:left="0"/>
        <w:jc w:val="both"/>
      </w:pPr>
      <w:r>
        <w:t> </w:t>
      </w:r>
    </w:p>
    <w:p w:rsidR="00014041" w:rsidRDefault="00014041" w:rsidP="00014041">
      <w:pPr>
        <w:pStyle w:val="a9"/>
        <w:spacing w:after="0"/>
        <w:ind w:left="0"/>
        <w:jc w:val="both"/>
      </w:pPr>
      <w:r>
        <w:t xml:space="preserve">В Республике Таджикистан в настоящее время  существуют такие партии как: Народно-Демократическая Партия Республики Таджикистан, Демократическая Партия Республики Таджикистан, Социал-демократическая Партия Республики Таджикистан, Социалистическая Партия Республики Таджикистан, Коммунистическая Партия Республики Таджикистан, Партия Исламского Возрождения  Таджикистана. Лидирующей партией является Народно-Демократическая Партия Республики Таджикистан Председателем, которой является Президент Республики Таджикистан.  </w:t>
      </w:r>
    </w:p>
    <w:p w:rsidR="00014041" w:rsidRDefault="00014041" w:rsidP="00014041">
      <w:pPr>
        <w:ind w:firstLine="708"/>
        <w:jc w:val="both"/>
      </w:pPr>
      <w:r>
        <w:rPr>
          <w:color w:val="993366"/>
        </w:rPr>
        <w:t> </w:t>
      </w:r>
    </w:p>
    <w:p w:rsidR="00014041" w:rsidRDefault="00014041" w:rsidP="00014041">
      <w:pPr>
        <w:jc w:val="both"/>
      </w:pPr>
      <w:r>
        <w:rPr>
          <w:b/>
          <w:bCs/>
        </w:rPr>
        <w:t> </w:t>
      </w:r>
    </w:p>
    <w:p w:rsidR="00014041" w:rsidRDefault="00014041" w:rsidP="00014041">
      <w:pPr>
        <w:jc w:val="both"/>
      </w:pPr>
      <w:r>
        <w:rPr>
          <w:b/>
          <w:bCs/>
        </w:rPr>
        <w:t>1.5. Судебная система</w:t>
      </w:r>
    </w:p>
    <w:p w:rsidR="00014041" w:rsidRDefault="00014041" w:rsidP="00014041">
      <w:pPr>
        <w:jc w:val="both"/>
      </w:pPr>
      <w:r>
        <w:rPr>
          <w:b/>
          <w:bCs/>
        </w:rPr>
        <w:t> </w:t>
      </w:r>
    </w:p>
    <w:p w:rsidR="00014041" w:rsidRDefault="00014041" w:rsidP="00014041">
      <w:pPr>
        <w:jc w:val="both"/>
      </w:pPr>
      <w:r>
        <w:t>Судебная власть в Республике Таджикистан принадлежит только судам в лице судей и привлекаемых в установленном законе порядке к осуществлению правосудия народных заседателей. Никакие другие органы и лица не вправе принимать на себя осуществление правосудия. (глава 8 ст. 84-92 Конституции Республики Таджикистан).</w:t>
      </w:r>
    </w:p>
    <w:p w:rsidR="00014041" w:rsidRDefault="00014041" w:rsidP="00014041">
      <w:pPr>
        <w:spacing w:before="120" w:after="120"/>
        <w:jc w:val="both"/>
      </w:pPr>
      <w:r>
        <w:t>Судебная власть независима и действует наряду с законодательной и исполнительной властями. Судебная власть осуществляется посредством конституционного, гражданского, хозяйственного, административного и уголовного судопроизводства.</w:t>
      </w:r>
    </w:p>
    <w:p w:rsidR="00014041" w:rsidRDefault="00014041" w:rsidP="00014041">
      <w:pPr>
        <w:spacing w:after="120"/>
        <w:jc w:val="both"/>
      </w:pPr>
      <w:r>
        <w:t xml:space="preserve">Суд в Республике Таджикистан призван защищать права и свободы личности, интересы государства, организаций, учреждений, законность и справедливость, провозглашенные Конституцией  Республики Таджикистан  и другими законами  Республики Таджикистан, а также международно-правовыми актами, признанными Таджикистаном. </w:t>
      </w:r>
    </w:p>
    <w:p w:rsidR="00014041" w:rsidRDefault="00014041" w:rsidP="00014041">
      <w:pPr>
        <w:spacing w:after="120"/>
        <w:jc w:val="both"/>
      </w:pPr>
      <w:r>
        <w:lastRenderedPageBreak/>
        <w:t xml:space="preserve">Задача суда в Республике Таджикистан - всемерное укрепление законности и утверждение социальной справедливости. Судьи в своей деятельности независимы, подчиняются только Конституции Республики Таджикистан и Конституционному закону Республики Таджикистан «О Судах Республики Таджикистан» (от 6  августа </w:t>
      </w:r>
      <w:smartTag w:uri="urn:schemas-microsoft-com:office:smarttags" w:element="metricconverter">
        <w:smartTagPr>
          <w:attr w:name="ProductID" w:val="2001 г"/>
        </w:smartTagPr>
        <w:r>
          <w:t>2001 г</w:t>
        </w:r>
      </w:smartTag>
      <w:r>
        <w:t>.,  № 30)</w:t>
      </w:r>
    </w:p>
    <w:p w:rsidR="00014041" w:rsidRDefault="00014041" w:rsidP="00014041">
      <w:pPr>
        <w:spacing w:after="120"/>
        <w:jc w:val="both"/>
      </w:pPr>
      <w:r>
        <w:t>Всякое вмешательство в деятельность судьи по осуществлению правосудия запрещается и в соответствии с Законом влечет ответственность. Средства массовой информации не вправе предрешать в своих сообщениях результат разбирательства по конкретному делу.</w:t>
      </w:r>
    </w:p>
    <w:p w:rsidR="00014041" w:rsidRDefault="00014041" w:rsidP="00014041">
      <w:pPr>
        <w:jc w:val="both"/>
      </w:pPr>
      <w:r>
        <w:t> </w:t>
      </w:r>
    </w:p>
    <w:p w:rsidR="00014041" w:rsidRDefault="00014041" w:rsidP="00014041">
      <w:pPr>
        <w:jc w:val="both"/>
      </w:pPr>
      <w:r>
        <w:rPr>
          <w:b/>
          <w:bCs/>
        </w:rPr>
        <w:t>ГЛАВА 2. Доступ к информации об окружающей среде и процессах принятия государственными органами решений по вопросам, касающимся окружающей среды</w:t>
      </w:r>
    </w:p>
    <w:p w:rsidR="00014041" w:rsidRDefault="00014041" w:rsidP="00014041">
      <w:pPr>
        <w:spacing w:before="120" w:after="120"/>
        <w:jc w:val="both"/>
      </w:pPr>
      <w:r>
        <w:rPr>
          <w:b/>
          <w:bCs/>
        </w:rPr>
        <w:t xml:space="preserve">2.0. Введение </w:t>
      </w:r>
    </w:p>
    <w:p w:rsidR="00014041" w:rsidRDefault="00014041" w:rsidP="00014041">
      <w:pPr>
        <w:spacing w:before="120" w:after="120"/>
        <w:jc w:val="both"/>
      </w:pPr>
      <w:r>
        <w:t xml:space="preserve">Гарантированность права на информацию предусмотрена Законом Республики Таджикистан «Об информации» (от 10 мая </w:t>
      </w:r>
      <w:smartTag w:uri="urn:schemas-microsoft-com:office:smarttags" w:element="metricconverter">
        <w:smartTagPr>
          <w:attr w:name="ProductID" w:val="2002 г"/>
        </w:smartTagPr>
        <w:r>
          <w:t>2002 г</w:t>
        </w:r>
      </w:smartTag>
      <w:r>
        <w:t>., № 55), открытость, доступность информации и свобода ее обмена (ст.4), обеспечение своевременного доступа граждан к информации (ст. 7).</w:t>
      </w:r>
    </w:p>
    <w:p w:rsidR="00014041" w:rsidRDefault="00014041" w:rsidP="00014041">
      <w:pPr>
        <w:spacing w:before="120" w:after="120"/>
        <w:jc w:val="both"/>
      </w:pPr>
      <w:r>
        <w:t>Государство гарантирует свободу информации всем гражданам и юридическим лицам в области политической, экономической, культурной, социальной, духовной, экологической, научно-технической, международной сферах общественной жизни в пределах их прав и свобод, функций и полномочий (ст.  11).               </w:t>
      </w:r>
    </w:p>
    <w:p w:rsidR="00014041" w:rsidRDefault="00014041" w:rsidP="00014041">
      <w:pPr>
        <w:jc w:val="both"/>
      </w:pPr>
      <w:r>
        <w:t>Таджикистан имеет эффективную систему разработки и принятия нового законодательства, благодаря четко определенному законодательному процессу.</w:t>
      </w:r>
    </w:p>
    <w:p w:rsidR="00014041" w:rsidRDefault="00014041" w:rsidP="00014041">
      <w:pPr>
        <w:spacing w:before="120" w:after="120"/>
        <w:jc w:val="both"/>
      </w:pPr>
      <w:r>
        <w:t>Рамки экологического законодательства Таджикистана главным образом состоят из постановлений правительства и приказов различных министерств и комитетов таких как: Министерство мелиорации и водного хозяйства Республики Таджикистан, Государственный комитет по землеустройству Республики Таджикистан, Министерство сельского хозяйства Республики Таджикистан, Министерство промышленности Республики Таджикистан. Основой являются   нормативно-правовые акты Государственного комитета охраны окружающей среды и лесного хозяйства Республики Таджикистан. Кроме этого, ратифицированные Таджикистаном, 9 международных конвенций  включены в его законодательную систему.</w:t>
      </w:r>
    </w:p>
    <w:p w:rsidR="00014041" w:rsidRDefault="00014041" w:rsidP="00014041">
      <w:pPr>
        <w:jc w:val="both"/>
      </w:pPr>
      <w:r>
        <w:rPr>
          <w:color w:val="993366"/>
        </w:rPr>
        <w:t> </w:t>
      </w:r>
    </w:p>
    <w:tbl>
      <w:tblPr>
        <w:tblW w:w="0" w:type="auto"/>
        <w:tblCellMar>
          <w:left w:w="0" w:type="dxa"/>
          <w:right w:w="0" w:type="dxa"/>
        </w:tblCellMar>
        <w:tblLook w:val="0000"/>
      </w:tblPr>
      <w:tblGrid>
        <w:gridCol w:w="9468"/>
      </w:tblGrid>
      <w:tr w:rsidR="00014041" w:rsidTr="00927416">
        <w:tc>
          <w:tcPr>
            <w:tcW w:w="9468" w:type="dxa"/>
            <w:tcMar>
              <w:top w:w="0" w:type="dxa"/>
              <w:left w:w="108" w:type="dxa"/>
              <w:bottom w:w="0" w:type="dxa"/>
              <w:right w:w="108" w:type="dxa"/>
            </w:tcMar>
          </w:tcPr>
          <w:p w:rsidR="00014041" w:rsidRDefault="00014041" w:rsidP="00927416">
            <w:pPr>
              <w:jc w:val="both"/>
            </w:pPr>
            <w:r>
              <w:t>Разработка и принятие законопроекта обычно проходит следующую процедуру:</w:t>
            </w:r>
          </w:p>
          <w:p w:rsidR="00014041" w:rsidRDefault="00014041" w:rsidP="00927416">
            <w:pPr>
              <w:jc w:val="both"/>
            </w:pPr>
            <w:r>
              <w:t xml:space="preserve">1. Отдел, ответственный за разработку того или иного законопроекта в области охраны окружающей среды, в центральном аппарате Государственного комитета охраны окружающей среды и лесного хозяйства Республики Таджикистан  готовит первоначальный законопроект и выносит его на рассмотрение других отделов, включая юридический отдел. </w:t>
            </w:r>
          </w:p>
          <w:p w:rsidR="00014041" w:rsidRDefault="00014041" w:rsidP="00927416">
            <w:pPr>
              <w:jc w:val="both"/>
            </w:pPr>
            <w:r>
              <w:t>2. Председатель Государственного комитета охраны окружающей среды и лесного хозяйства Республики Таджикистан рассматривает и одобряет законопроект.</w:t>
            </w:r>
          </w:p>
          <w:p w:rsidR="00014041" w:rsidRDefault="00014041" w:rsidP="00927416">
            <w:pPr>
              <w:jc w:val="both"/>
            </w:pPr>
            <w:r>
              <w:t> </w:t>
            </w:r>
          </w:p>
          <w:p w:rsidR="00014041" w:rsidRDefault="00014041" w:rsidP="00927416">
            <w:pPr>
              <w:jc w:val="both"/>
            </w:pPr>
            <w:r>
              <w:t xml:space="preserve">3. Законопроект направляется в отдел экологии и чрезвычайных ситуаций Исполнительного Аппарата Президента и через него в другие соответствующие министерства. </w:t>
            </w:r>
          </w:p>
          <w:p w:rsidR="00014041" w:rsidRDefault="00014041" w:rsidP="00927416">
            <w:pPr>
              <w:jc w:val="both"/>
            </w:pPr>
            <w:r>
              <w:lastRenderedPageBreak/>
              <w:t xml:space="preserve">4. Согласование законопроекта с заинтересованными министерствами и ведомствами Республики Таджикистан. </w:t>
            </w:r>
          </w:p>
          <w:p w:rsidR="00014041" w:rsidRDefault="00014041" w:rsidP="00927416">
            <w:pPr>
              <w:jc w:val="both"/>
            </w:pPr>
            <w:r>
              <w:t xml:space="preserve">5. Президиум Правительства Республики Таджикистан рассматривает законопроект и </w:t>
            </w:r>
            <w:r>
              <w:lastRenderedPageBreak/>
              <w:t xml:space="preserve">рекомендует его на рассмотрение Правительства. </w:t>
            </w:r>
          </w:p>
          <w:p w:rsidR="00014041" w:rsidRDefault="00014041" w:rsidP="00927416">
            <w:pPr>
              <w:jc w:val="both"/>
            </w:pPr>
            <w:r>
              <w:t xml:space="preserve">6. После его утверждения, законопроект прямо или через Президента направляется в Маджлиси намояндагон Маджлиси Оли (Парламент) для его рассмотрения соответствующим комитетом. </w:t>
            </w:r>
          </w:p>
          <w:p w:rsidR="00014041" w:rsidRDefault="00014041" w:rsidP="00927416">
            <w:pPr>
              <w:jc w:val="both"/>
            </w:pPr>
            <w:r>
              <w:t>7.  После принятия нижней палатой, законопроект направляется в верхнюю палату – Маджлиси милли Маджлиси Оли для утверждения.</w:t>
            </w:r>
          </w:p>
          <w:p w:rsidR="00014041" w:rsidRDefault="00014041" w:rsidP="00927416">
            <w:pPr>
              <w:ind w:left="540" w:hanging="540"/>
              <w:jc w:val="both"/>
            </w:pPr>
            <w:r>
              <w:t>8.   После принятия в обеих палатах, законопроект одобряется</w:t>
            </w:r>
          </w:p>
          <w:p w:rsidR="00014041" w:rsidRDefault="00014041" w:rsidP="00927416">
            <w:pPr>
              <w:ind w:left="540" w:hanging="540"/>
              <w:jc w:val="both"/>
            </w:pPr>
            <w:r>
              <w:t> и принимается.</w:t>
            </w:r>
          </w:p>
          <w:p w:rsidR="00014041" w:rsidRDefault="00014041" w:rsidP="00927416">
            <w:pPr>
              <w:jc w:val="both"/>
            </w:pPr>
            <w:r>
              <w:t>9.   Законопроект направляется на подпись Президенту.</w:t>
            </w:r>
          </w:p>
          <w:p w:rsidR="00014041" w:rsidRDefault="00014041" w:rsidP="00927416">
            <w:pPr>
              <w:jc w:val="both"/>
            </w:pPr>
            <w:r>
              <w:t>10. Публикация в СМИ.</w:t>
            </w:r>
          </w:p>
          <w:p w:rsidR="00014041" w:rsidRDefault="00014041" w:rsidP="00927416">
            <w:pPr>
              <w:jc w:val="both"/>
            </w:pPr>
            <w:r>
              <w:t> </w:t>
            </w:r>
          </w:p>
          <w:p w:rsidR="00014041" w:rsidRDefault="00014041" w:rsidP="00927416">
            <w:pPr>
              <w:jc w:val="both"/>
            </w:pPr>
            <w:r>
              <w:t> </w:t>
            </w:r>
          </w:p>
        </w:tc>
      </w:tr>
    </w:tbl>
    <w:p w:rsidR="00014041" w:rsidRDefault="00014041" w:rsidP="00014041">
      <w:pPr>
        <w:jc w:val="both"/>
      </w:pPr>
      <w:r>
        <w:lastRenderedPageBreak/>
        <w:t> </w:t>
      </w:r>
    </w:p>
    <w:p w:rsidR="00014041" w:rsidRDefault="00014041" w:rsidP="00014041">
      <w:pPr>
        <w:jc w:val="both"/>
      </w:pPr>
      <w:r>
        <w:rPr>
          <w:b/>
          <w:bCs/>
        </w:rPr>
        <w:t>2.1. Законодательство и политика о доступе к информации</w:t>
      </w:r>
    </w:p>
    <w:p w:rsidR="00014041" w:rsidRDefault="00014041" w:rsidP="00014041">
      <w:pPr>
        <w:jc w:val="both"/>
      </w:pPr>
      <w:r>
        <w:rPr>
          <w:b/>
          <w:bCs/>
        </w:rPr>
        <w:t> </w:t>
      </w:r>
    </w:p>
    <w:p w:rsidR="00014041" w:rsidRDefault="00014041" w:rsidP="00014041">
      <w:pPr>
        <w:jc w:val="both"/>
      </w:pPr>
      <w:r>
        <w:t>Законодательство Республики Таджикистан предоставляет право на получение информации.</w:t>
      </w:r>
    </w:p>
    <w:p w:rsidR="00014041" w:rsidRDefault="00014041" w:rsidP="00014041">
      <w:pPr>
        <w:jc w:val="both"/>
      </w:pPr>
      <w:r>
        <w:t xml:space="preserve">Основными законами, по доступу общественности и населения к информации об окружающей среде являются: </w:t>
      </w:r>
    </w:p>
    <w:p w:rsidR="00014041" w:rsidRDefault="00014041" w:rsidP="00014041">
      <w:pPr>
        <w:jc w:val="both"/>
      </w:pPr>
      <w:r>
        <w:t xml:space="preserve">        </w:t>
      </w:r>
      <w:r>
        <w:rPr>
          <w:b/>
          <w:bCs/>
        </w:rPr>
        <w:t xml:space="preserve">. </w:t>
      </w:r>
      <w:r>
        <w:t xml:space="preserve">«Об охране природы»,  27 декабря </w:t>
      </w:r>
      <w:smartTag w:uri="urn:schemas-microsoft-com:office:smarttags" w:element="metricconverter">
        <w:smartTagPr>
          <w:attr w:name="ProductID" w:val="1993 г"/>
        </w:smartTagPr>
        <w:r>
          <w:t>1993 г</w:t>
        </w:r>
      </w:smartTag>
      <w:r>
        <w:t>.,  № 905</w:t>
      </w:r>
    </w:p>
    <w:p w:rsidR="00014041" w:rsidRDefault="00014041" w:rsidP="00014041">
      <w:pPr>
        <w:jc w:val="both"/>
      </w:pPr>
      <w:r>
        <w:rPr>
          <w:b/>
          <w:bCs/>
        </w:rPr>
        <w:t xml:space="preserve">        . </w:t>
      </w:r>
      <w:r>
        <w:t xml:space="preserve">«Об информации», 10 мая </w:t>
      </w:r>
      <w:smartTag w:uri="urn:schemas-microsoft-com:office:smarttags" w:element="metricconverter">
        <w:smartTagPr>
          <w:attr w:name="ProductID" w:val="2002 г"/>
        </w:smartTagPr>
        <w:r>
          <w:t>2002 г</w:t>
        </w:r>
      </w:smartTag>
      <w:r>
        <w:t>., № 55</w:t>
      </w:r>
    </w:p>
    <w:p w:rsidR="00014041" w:rsidRDefault="00014041" w:rsidP="00014041">
      <w:pPr>
        <w:jc w:val="both"/>
      </w:pPr>
      <w:r>
        <w:t>        </w:t>
      </w:r>
      <w:r>
        <w:rPr>
          <w:b/>
          <w:bCs/>
        </w:rPr>
        <w:t xml:space="preserve">. </w:t>
      </w:r>
      <w:r>
        <w:t xml:space="preserve">«Об экологической экспертизе», 26 апреля </w:t>
      </w:r>
      <w:smartTag w:uri="urn:schemas-microsoft-com:office:smarttags" w:element="metricconverter">
        <w:smartTagPr>
          <w:attr w:name="ProductID" w:val="2003 г"/>
        </w:smartTagPr>
        <w:r>
          <w:t>2003 г</w:t>
        </w:r>
      </w:smartTag>
      <w:r>
        <w:t>., № 20</w:t>
      </w:r>
    </w:p>
    <w:p w:rsidR="00014041" w:rsidRDefault="00014041" w:rsidP="00014041">
      <w:pPr>
        <w:jc w:val="both"/>
      </w:pPr>
      <w:r>
        <w:t xml:space="preserve">        </w:t>
      </w:r>
      <w:r>
        <w:rPr>
          <w:b/>
          <w:bCs/>
        </w:rPr>
        <w:t xml:space="preserve">. </w:t>
      </w:r>
      <w:r>
        <w:t xml:space="preserve">«О гидрометеорологической деятельности», 2 декабря </w:t>
      </w:r>
      <w:smartTag w:uri="urn:schemas-microsoft-com:office:smarttags" w:element="metricconverter">
        <w:smartTagPr>
          <w:attr w:name="ProductID" w:val="2002 г"/>
        </w:smartTagPr>
        <w:r>
          <w:t>2002 г</w:t>
        </w:r>
      </w:smartTag>
      <w:r>
        <w:t>., № 86</w:t>
      </w:r>
    </w:p>
    <w:p w:rsidR="00014041" w:rsidRDefault="00014041" w:rsidP="00014041">
      <w:pPr>
        <w:jc w:val="both"/>
      </w:pPr>
      <w:r>
        <w:t xml:space="preserve">        </w:t>
      </w:r>
      <w:r>
        <w:rPr>
          <w:b/>
          <w:bCs/>
        </w:rPr>
        <w:t xml:space="preserve">. </w:t>
      </w:r>
      <w:r>
        <w:t xml:space="preserve">« О государственной статистике», 15 мая </w:t>
      </w:r>
      <w:smartTag w:uri="urn:schemas-microsoft-com:office:smarttags" w:element="metricconverter">
        <w:smartTagPr>
          <w:attr w:name="ProductID" w:val="1997 г"/>
        </w:smartTagPr>
        <w:r>
          <w:t>1997 г</w:t>
        </w:r>
      </w:smartTag>
      <w:r>
        <w:t xml:space="preserve">., № 431 </w:t>
      </w:r>
    </w:p>
    <w:p w:rsidR="00014041" w:rsidRDefault="00014041" w:rsidP="00014041">
      <w:pPr>
        <w:spacing w:after="120"/>
        <w:ind w:firstLine="490"/>
        <w:jc w:val="both"/>
      </w:pPr>
      <w:r>
        <w:rPr>
          <w:b/>
          <w:bCs/>
        </w:rPr>
        <w:t> .</w:t>
      </w:r>
      <w:r>
        <w:t xml:space="preserve"> «О защите информации» 2 декабря </w:t>
      </w:r>
      <w:smartTag w:uri="urn:schemas-microsoft-com:office:smarttags" w:element="metricconverter">
        <w:smartTagPr>
          <w:attr w:name="ProductID" w:val="2002 г"/>
        </w:smartTagPr>
        <w:r>
          <w:t>2002 г</w:t>
        </w:r>
      </w:smartTag>
      <w:r>
        <w:t>., № 71</w:t>
      </w:r>
    </w:p>
    <w:p w:rsidR="00014041" w:rsidRDefault="00014041" w:rsidP="00014041">
      <w:pPr>
        <w:jc w:val="both"/>
      </w:pPr>
      <w:r>
        <w:rPr>
          <w:shd w:val="clear" w:color="auto" w:fill="FFFFFF"/>
        </w:rPr>
        <w:t>В Законе Республике Таджикистан «Об охране природы» (</w:t>
      </w:r>
      <w:r>
        <w:t xml:space="preserve">27 декабря </w:t>
      </w:r>
      <w:smartTag w:uri="urn:schemas-microsoft-com:office:smarttags" w:element="metricconverter">
        <w:smartTagPr>
          <w:attr w:name="ProductID" w:val="1993 г"/>
        </w:smartTagPr>
        <w:r>
          <w:t>1993 г</w:t>
        </w:r>
      </w:smartTag>
      <w:r>
        <w:t>.,  № 905</w:t>
      </w:r>
      <w:r>
        <w:rPr>
          <w:shd w:val="clear" w:color="auto" w:fill="FFFFFF"/>
        </w:rPr>
        <w:t>)</w:t>
      </w:r>
      <w:r>
        <w:rPr>
          <w:b/>
          <w:bCs/>
          <w:shd w:val="clear" w:color="auto" w:fill="FFFFFF"/>
        </w:rPr>
        <w:t>,</w:t>
      </w:r>
      <w:r>
        <w:t xml:space="preserve"> предусмотрено право граждан на здоровую, благоприятную окружающую природную среду. Статья 12 этого Закона  предусматривает право граждан на получение экологической информации и в соответствии с Гражданским процессуальным кодексом имеют право обращения в суд в случае нарушения их прав.</w:t>
      </w:r>
    </w:p>
    <w:p w:rsidR="00014041" w:rsidRDefault="00014041" w:rsidP="00014041">
      <w:pPr>
        <w:pStyle w:val="23"/>
        <w:spacing w:after="0" w:line="240" w:lineRule="auto"/>
        <w:ind w:left="0"/>
        <w:jc w:val="both"/>
      </w:pPr>
      <w:r>
        <w:rPr>
          <w:b/>
          <w:bCs/>
        </w:rPr>
        <w:t> </w:t>
      </w:r>
    </w:p>
    <w:p w:rsidR="00014041" w:rsidRDefault="00014041" w:rsidP="00014041">
      <w:pPr>
        <w:pStyle w:val="23"/>
        <w:spacing w:after="0" w:line="240" w:lineRule="auto"/>
        <w:ind w:left="0"/>
        <w:jc w:val="both"/>
      </w:pPr>
      <w:r>
        <w:t xml:space="preserve">Закон Республики Таджикистан «Об информации» (от 10 мая </w:t>
      </w:r>
      <w:smartTag w:uri="urn:schemas-microsoft-com:office:smarttags" w:element="metricconverter">
        <w:smartTagPr>
          <w:attr w:name="ProductID" w:val="2002 г"/>
        </w:smartTagPr>
        <w:r>
          <w:t>2002 г</w:t>
        </w:r>
      </w:smartTag>
      <w:r>
        <w:t>., № 55)</w:t>
      </w:r>
      <w:r>
        <w:rPr>
          <w:b/>
          <w:bCs/>
        </w:rPr>
        <w:t xml:space="preserve"> </w:t>
      </w:r>
      <w:r>
        <w:t>закрепляет право граждан Республики Таджикистан на информацию, закладывает правовые основы информационной деятельности.</w:t>
      </w:r>
    </w:p>
    <w:p w:rsidR="00014041" w:rsidRDefault="00014041" w:rsidP="00014041">
      <w:pPr>
        <w:spacing w:before="120"/>
        <w:jc w:val="both"/>
      </w:pPr>
      <w:r>
        <w:lastRenderedPageBreak/>
        <w:t>Одними из основных принципов информационных отношений являются: гарантированность права на информацию; открытость, доступность информации и свобода ее обмена (ст. 4 Закона Республики Таджикистан «Об информации»).</w:t>
      </w:r>
    </w:p>
    <w:p w:rsidR="00014041" w:rsidRDefault="00014041" w:rsidP="00014041">
      <w:pPr>
        <w:spacing w:before="120"/>
        <w:jc w:val="both"/>
      </w:pPr>
      <w:r>
        <w:t>Субъектами информационных отношений являются граждане Республики Таджикистан,  юридические лица, государство. Также  субъектами информационных отношений могут быть и другие государства, их граждане, юридические лица, международные организации, иностранные граждане и лица без гражданства (ст. 5 Закона Республики Таджикистан «Об информации»).</w:t>
      </w:r>
    </w:p>
    <w:p w:rsidR="00014041" w:rsidRDefault="00014041" w:rsidP="00014041">
      <w:pPr>
        <w:spacing w:before="120" w:after="120"/>
        <w:jc w:val="both"/>
      </w:pPr>
      <w:r>
        <w:t>Одним из главных направлений государственной информационной политики является обеспечение своевременного доступа граждан к информации (ст. 7 Закона Республики Таджикистан «Об информации»).</w:t>
      </w:r>
    </w:p>
    <w:p w:rsidR="00014041" w:rsidRDefault="00014041" w:rsidP="00014041">
      <w:pPr>
        <w:jc w:val="both"/>
      </w:pPr>
      <w:r>
        <w:t>Статьей 9  Закона Республики Таджикистан «Об информации» обеспечивается право на информацию, создание механизма осуществления права на информацию;  осуществление государственного контроля за соблюдением законодательства об информации; установление ответственности за нарушение законодательства об информации.</w:t>
      </w:r>
    </w:p>
    <w:p w:rsidR="00014041" w:rsidRDefault="00014041" w:rsidP="00014041">
      <w:pPr>
        <w:spacing w:before="120" w:after="120"/>
        <w:jc w:val="both"/>
      </w:pPr>
      <w:r>
        <w:t>Государство гарантирует свободу информации всем гражданам и юридическим лицам в области политической, экономической, культурной социальной, духовной, экологической, научно-технической, международной сферах общественной жизни в пределах их прав и свобод, функций и полномочий, кроме случаев предусмотренных законодательством Республики Таджикистан (ст. 11 Закона Республики Таджикистан «Об информации»).</w:t>
      </w:r>
    </w:p>
    <w:p w:rsidR="00014041" w:rsidRDefault="00014041" w:rsidP="00014041">
      <w:pPr>
        <w:spacing w:after="120"/>
        <w:jc w:val="both"/>
      </w:pPr>
      <w:r>
        <w:t>Лица, нарушившие законодательство об информации, привлекаются к ответственности в случаях: необоснованного отказа от предоставления и несвоевременного предоставления информации, а также преднамеренного ее утаивания.</w:t>
      </w:r>
    </w:p>
    <w:p w:rsidR="00014041" w:rsidRDefault="00014041" w:rsidP="00014041">
      <w:pPr>
        <w:spacing w:after="120"/>
        <w:jc w:val="both"/>
      </w:pPr>
      <w:r>
        <w:rPr>
          <w:b/>
          <w:bCs/>
        </w:rPr>
        <w:t>Законом Республики Таджикистан «Об экологической экспертизе»            </w:t>
      </w:r>
      <w:r>
        <w:t xml:space="preserve">(от 26 апреля </w:t>
      </w:r>
      <w:smartTag w:uri="urn:schemas-microsoft-com:office:smarttags" w:element="metricconverter">
        <w:smartTagPr>
          <w:attr w:name="ProductID" w:val="2003 г"/>
        </w:smartTagPr>
        <w:r>
          <w:t>2003 г</w:t>
        </w:r>
      </w:smartTag>
      <w:r>
        <w:t>., № 20)  регулируется общий порядок организации и проведения экологической экспертизы, определяются права и обязанности сторон, участвующих в проведении экологической экспертизы, устанавливаются права граждан на получение информации об экологической опасности проектируемых, строящихся и эксплуатируемых объектов, принятых на его основе порядок обжалования заключений и рассмотрения споров, а также устанавливает ответственность за нарушение законодательства в области экологической экспертизы (глава 1 Закона Республики Таджикистан «Об экологической экспертизе»).</w:t>
      </w:r>
    </w:p>
    <w:p w:rsidR="00014041" w:rsidRDefault="00014041" w:rsidP="00014041">
      <w:pPr>
        <w:jc w:val="both"/>
      </w:pPr>
      <w:r>
        <w:t>В статье 4 определены задачи экологической экспертизы. Одной из задач является подготовка объективных, научно-обоснованных выводов экологической экспертизы, своевременная передача их государственным и иным органам, принимающим решения о реализации объекта экспертизы, информирование заинтересованных лиц, общественности и граждан.</w:t>
      </w:r>
    </w:p>
    <w:p w:rsidR="00014041" w:rsidRDefault="00014041" w:rsidP="00014041">
      <w:pPr>
        <w:spacing w:before="120" w:after="120"/>
        <w:jc w:val="both"/>
      </w:pPr>
      <w:r>
        <w:t>В статье 5 приведены принципы экологической экспертизы, где говорится, что экологическая экспертиза основывается на принципах гласности, участия общественности, учета общественного мнения.</w:t>
      </w:r>
    </w:p>
    <w:p w:rsidR="00014041" w:rsidRDefault="00014041" w:rsidP="00014041">
      <w:pPr>
        <w:spacing w:after="120"/>
        <w:jc w:val="both"/>
      </w:pPr>
      <w:r>
        <w:t>В статье 6 говорится о том, что на территории Республики Таджикистан осуществляется два вида экологической экспертизы, одним из которых является общественная экологическая экспертиза.</w:t>
      </w:r>
    </w:p>
    <w:p w:rsidR="00014041" w:rsidRDefault="00014041" w:rsidP="00014041">
      <w:pPr>
        <w:spacing w:after="120"/>
        <w:jc w:val="both"/>
      </w:pPr>
      <w:r>
        <w:t xml:space="preserve">Общественная экспертиза организуется и проводится по инициативе граждан, общественных организаций, основным направлением деятельности которых, в соответствии с их уставом, </w:t>
      </w:r>
      <w:r>
        <w:lastRenderedPageBreak/>
        <w:t>является охрана окружающей среды, в том числе  организация и проведение экологической экспертизы.</w:t>
      </w:r>
    </w:p>
    <w:p w:rsidR="00014041" w:rsidRDefault="00014041" w:rsidP="00014041">
      <w:pPr>
        <w:spacing w:after="120"/>
        <w:jc w:val="both"/>
      </w:pPr>
      <w:r>
        <w:rPr>
          <w:b/>
          <w:bCs/>
        </w:rPr>
        <w:t> </w:t>
      </w:r>
    </w:p>
    <w:p w:rsidR="00014041" w:rsidRDefault="00014041" w:rsidP="00014041">
      <w:pPr>
        <w:spacing w:after="120"/>
        <w:jc w:val="both"/>
      </w:pPr>
      <w:r>
        <w:rPr>
          <w:b/>
          <w:bCs/>
        </w:rPr>
        <w:t xml:space="preserve">Закон Республики Таджикистан «О гидрометеорологической деятельности» </w:t>
      </w:r>
      <w:r>
        <w:t xml:space="preserve">(от 2 декабря </w:t>
      </w:r>
      <w:smartTag w:uri="urn:schemas-microsoft-com:office:smarttags" w:element="metricconverter">
        <w:smartTagPr>
          <w:attr w:name="ProductID" w:val="2002 г"/>
        </w:smartTagPr>
        <w:r>
          <w:t>2002 г</w:t>
        </w:r>
      </w:smartTag>
      <w:r>
        <w:t>., № 86)  устанавливает правовые основы деятельности в области гидрометеорологии и направлен на обеспечение потребностей государства, физических и юридических лиц в гидрометеорологической информации, а также в информации о фактическом и прогнозируемом состоянии окружающей природной среды, в том числе экстренной информацией (ст. 3 Закона Республики Таджикистан «О гидрометеорологической деятельности»).</w:t>
      </w:r>
    </w:p>
    <w:p w:rsidR="00014041" w:rsidRDefault="00014041" w:rsidP="00014041">
      <w:pPr>
        <w:jc w:val="both"/>
      </w:pPr>
      <w:r>
        <w:t>Информация о состоянии окружающей природной среды  и информационная продукция являются открытыми и общедоступными, за исключением информации, отнесенной законодательством Республики Таджикистан к категории ограниченного доступа (ст. 20 Закона Республики Таджикистан «О гидрометеорологической деятельности»).</w:t>
      </w:r>
    </w:p>
    <w:p w:rsidR="00014041" w:rsidRDefault="00014041" w:rsidP="00014041">
      <w:pPr>
        <w:jc w:val="both"/>
      </w:pPr>
      <w:r>
        <w:t>Информация о состоянии окружающей природной среды  и информационная продукция предоставляется пользователям бесплатно, а также на основе договоров в соответствии с Законом Республики Таджикистан «О гидрометеорологической деятельности» и законодательством Республики Таджикистан об охране окружающей природной среды.</w:t>
      </w:r>
    </w:p>
    <w:p w:rsidR="00014041" w:rsidRDefault="00014041" w:rsidP="00014041">
      <w:pPr>
        <w:jc w:val="both"/>
      </w:pPr>
      <w:r>
        <w:t>Информация общего назначения доводится до пользователей в виде текстов, таблиц и графиков по почтовой связи, через средства массовой информации, в сети электронной связи, режиме регулярных сообщений или по запросам пользователей.</w:t>
      </w:r>
    </w:p>
    <w:p w:rsidR="00014041" w:rsidRDefault="00014041" w:rsidP="00014041">
      <w:pPr>
        <w:jc w:val="both"/>
      </w:pPr>
      <w:r>
        <w:t>Специализированная информация о состоянии окружающей природной среды предоставляется пользователям на основе договоров.</w:t>
      </w:r>
    </w:p>
    <w:p w:rsidR="00014041" w:rsidRDefault="00014041" w:rsidP="00014041">
      <w:pPr>
        <w:jc w:val="both"/>
      </w:pPr>
      <w:r>
        <w:t xml:space="preserve">Порядок предоставления информации о состоянии окружающей природной среды физическим и юридическим  лицам иностранных государств устанавливается международными договорами, признанными Таджикистаном, и другими нормативными и правовыми актами Республики Таджикистан (ст. 23 Закона Республики Таджикистан «О гидрометеорологической деятельности»). </w:t>
      </w:r>
    </w:p>
    <w:p w:rsidR="00014041" w:rsidRDefault="00014041" w:rsidP="00014041">
      <w:pPr>
        <w:jc w:val="both"/>
      </w:pPr>
      <w:r>
        <w:t> </w:t>
      </w:r>
    </w:p>
    <w:p w:rsidR="00014041" w:rsidRDefault="00014041" w:rsidP="00014041">
      <w:pPr>
        <w:jc w:val="both"/>
      </w:pPr>
      <w:r>
        <w:rPr>
          <w:b/>
          <w:bCs/>
        </w:rPr>
        <w:t>В Законе Республики Таджикистан</w:t>
      </w:r>
      <w:r>
        <w:rPr>
          <w:b/>
          <w:bCs/>
          <w:i/>
          <w:iCs/>
        </w:rPr>
        <w:t xml:space="preserve"> </w:t>
      </w:r>
      <w:r>
        <w:rPr>
          <w:b/>
          <w:bCs/>
        </w:rPr>
        <w:t>«О государственной статистике»</w:t>
      </w:r>
      <w:r>
        <w:t xml:space="preserve">    (от 15 мая </w:t>
      </w:r>
      <w:smartTag w:uri="urn:schemas-microsoft-com:office:smarttags" w:element="metricconverter">
        <w:smartTagPr>
          <w:attr w:name="ProductID" w:val="1997 г"/>
        </w:smartTagPr>
        <w:r>
          <w:t>1997 г</w:t>
        </w:r>
      </w:smartTag>
      <w:r>
        <w:t>., № 431) говорится, что основными задачами  государственной статистики является – предоставление статистической информации органам государственной власти и управления. В обязанности органов государственной статистики входит обеспечивать доступность сводной статистической информацией  широких пользователей, в том числе и путем освещения ее в печати, по радио и телевидению.</w:t>
      </w:r>
    </w:p>
    <w:p w:rsidR="00014041" w:rsidRDefault="00014041" w:rsidP="00014041">
      <w:pPr>
        <w:pStyle w:val="2"/>
        <w:spacing w:before="0" w:after="0"/>
        <w:jc w:val="both"/>
      </w:pPr>
      <w:r>
        <w:rPr>
          <w:rFonts w:ascii="Times New Roman" w:hAnsi="Times New Roman" w:cs="Times New Roman"/>
          <w:b w:val="0"/>
          <w:bCs w:val="0"/>
          <w:i w:val="0"/>
          <w:iCs w:val="0"/>
          <w:sz w:val="24"/>
          <w:szCs w:val="24"/>
        </w:rPr>
        <w:t> </w:t>
      </w:r>
    </w:p>
    <w:p w:rsidR="00014041" w:rsidRDefault="00014041" w:rsidP="00014041">
      <w:pPr>
        <w:pStyle w:val="2"/>
        <w:spacing w:before="0" w:after="0"/>
        <w:jc w:val="both"/>
      </w:pPr>
      <w:r>
        <w:rPr>
          <w:rFonts w:ascii="Times New Roman" w:hAnsi="Times New Roman" w:cs="Times New Roman"/>
          <w:b w:val="0"/>
          <w:bCs w:val="0"/>
          <w:i w:val="0"/>
          <w:iCs w:val="0"/>
          <w:sz w:val="24"/>
          <w:szCs w:val="24"/>
        </w:rPr>
        <w:t xml:space="preserve">Законодательство Республики Таджикистан о защите информации основывается на Конституции Республики Таджикистан и состоит из </w:t>
      </w:r>
      <w:r>
        <w:rPr>
          <w:rFonts w:ascii="Times New Roman" w:hAnsi="Times New Roman" w:cs="Times New Roman"/>
          <w:i w:val="0"/>
          <w:iCs w:val="0"/>
          <w:sz w:val="24"/>
          <w:szCs w:val="24"/>
        </w:rPr>
        <w:t xml:space="preserve">Закона «О защите информации» </w:t>
      </w:r>
      <w:r>
        <w:rPr>
          <w:rFonts w:ascii="Times New Roman" w:hAnsi="Times New Roman" w:cs="Times New Roman"/>
          <w:b w:val="0"/>
          <w:bCs w:val="0"/>
          <w:i w:val="0"/>
          <w:iCs w:val="0"/>
          <w:sz w:val="24"/>
          <w:szCs w:val="24"/>
        </w:rPr>
        <w:t>(от</w:t>
      </w:r>
      <w:r>
        <w:rPr>
          <w:rFonts w:ascii="Times New Roman" w:hAnsi="Times New Roman" w:cs="Times New Roman"/>
          <w:i w:val="0"/>
          <w:iCs w:val="0"/>
          <w:sz w:val="24"/>
          <w:szCs w:val="24"/>
        </w:rPr>
        <w:t xml:space="preserve"> </w:t>
      </w:r>
      <w:r>
        <w:rPr>
          <w:rFonts w:ascii="Times New Roman" w:hAnsi="Times New Roman" w:cs="Times New Roman"/>
          <w:b w:val="0"/>
          <w:bCs w:val="0"/>
          <w:i w:val="0"/>
          <w:iCs w:val="0"/>
          <w:sz w:val="24"/>
          <w:szCs w:val="24"/>
        </w:rPr>
        <w:t xml:space="preserve">2 декабря </w:t>
      </w:r>
      <w:smartTag w:uri="urn:schemas-microsoft-com:office:smarttags" w:element="metricconverter">
        <w:smartTagPr>
          <w:attr w:name="ProductID" w:val="2002 г"/>
        </w:smartTagPr>
        <w:r>
          <w:rPr>
            <w:rFonts w:ascii="Times New Roman" w:hAnsi="Times New Roman" w:cs="Times New Roman"/>
            <w:b w:val="0"/>
            <w:bCs w:val="0"/>
            <w:i w:val="0"/>
            <w:iCs w:val="0"/>
            <w:sz w:val="24"/>
            <w:szCs w:val="24"/>
          </w:rPr>
          <w:t>2002 г</w:t>
        </w:r>
      </w:smartTag>
      <w:r>
        <w:rPr>
          <w:rFonts w:ascii="Times New Roman" w:hAnsi="Times New Roman" w:cs="Times New Roman"/>
          <w:b w:val="0"/>
          <w:bCs w:val="0"/>
          <w:i w:val="0"/>
          <w:iCs w:val="0"/>
          <w:sz w:val="24"/>
          <w:szCs w:val="24"/>
        </w:rPr>
        <w:t>.,  № 71</w:t>
      </w:r>
      <w:r>
        <w:rPr>
          <w:rFonts w:ascii="Times New Roman" w:hAnsi="Times New Roman" w:cs="Times New Roman"/>
          <w:i w:val="0"/>
          <w:iCs w:val="0"/>
          <w:sz w:val="24"/>
          <w:szCs w:val="24"/>
        </w:rPr>
        <w:t>)</w:t>
      </w:r>
      <w:r>
        <w:rPr>
          <w:rFonts w:ascii="Times New Roman" w:hAnsi="Times New Roman" w:cs="Times New Roman"/>
          <w:b w:val="0"/>
          <w:bCs w:val="0"/>
          <w:i w:val="0"/>
          <w:iCs w:val="0"/>
          <w:sz w:val="24"/>
          <w:szCs w:val="24"/>
        </w:rPr>
        <w:t>, других нормативно- правовых актов Республики Таджикистан, а также международных правовых актов, признанных Республикой Таджикистан (ст. 3 Закона «О защите информации»).</w:t>
      </w:r>
    </w:p>
    <w:p w:rsidR="00014041" w:rsidRDefault="00014041" w:rsidP="00014041">
      <w:pPr>
        <w:jc w:val="both"/>
      </w:pPr>
      <w:r>
        <w:t xml:space="preserve">Объектом защиты является  документированная информация, по отношению, к которой установлены определенные правила и ограничения ее использования </w:t>
      </w:r>
      <w:r>
        <w:lastRenderedPageBreak/>
        <w:t>законодательством  Республики Таджикистан, владельцем или собственником такой информации (ст. 5 Закона «О защите информации»).</w:t>
      </w:r>
    </w:p>
    <w:p w:rsidR="00014041" w:rsidRDefault="00014041" w:rsidP="00014041">
      <w:pPr>
        <w:jc w:val="both"/>
      </w:pPr>
      <w:r>
        <w:t>Субъектами правоотношений в области защиты информации выступают государство в лице органов государственного управления, физические и юридические лица, имеющие в соответствии с законодательством  Республики Таджикистан  право на установление определенных правил и процедур по защите информации, а также ограничений при работе с информацией (ст. 6 Закона «О защите информации»).</w:t>
      </w:r>
    </w:p>
    <w:p w:rsidR="00014041" w:rsidRDefault="00014041" w:rsidP="00014041">
      <w:pPr>
        <w:jc w:val="both"/>
      </w:pPr>
      <w:r>
        <w:t>Субъекты правоотношений, при обеспечении защиты информации имеют право на защиту от причиненного ущерба вследствие правомерных или неправомерных действий в установленном порядке (ст. 7 Закона «О защите информации»).</w:t>
      </w:r>
    </w:p>
    <w:p w:rsidR="00014041" w:rsidRDefault="00014041" w:rsidP="00014041">
      <w:pPr>
        <w:pStyle w:val="6"/>
      </w:pPr>
      <w:r>
        <w:rPr>
          <w:sz w:val="24"/>
          <w:szCs w:val="24"/>
        </w:rPr>
        <w:t>В Республике Таджикистан существует ряд других законов по защите окружающей среды и природных ресурсов, в которых прописаны пункты по доступу к информации:</w:t>
      </w:r>
    </w:p>
    <w:p w:rsidR="00014041" w:rsidRDefault="00014041" w:rsidP="00014041">
      <w:r>
        <w:t> </w:t>
      </w:r>
    </w:p>
    <w:tbl>
      <w:tblPr>
        <w:tblW w:w="0" w:type="auto"/>
        <w:tblCellMar>
          <w:left w:w="0" w:type="dxa"/>
          <w:right w:w="0" w:type="dxa"/>
        </w:tblCellMar>
        <w:tblLook w:val="0000"/>
      </w:tblPr>
      <w:tblGrid>
        <w:gridCol w:w="9571"/>
      </w:tblGrid>
      <w:tr w:rsidR="00014041" w:rsidTr="00927416">
        <w:tc>
          <w:tcPr>
            <w:tcW w:w="9828" w:type="dxa"/>
            <w:tcMar>
              <w:top w:w="0" w:type="dxa"/>
              <w:left w:w="108" w:type="dxa"/>
              <w:bottom w:w="0" w:type="dxa"/>
              <w:right w:w="108" w:type="dxa"/>
            </w:tcMar>
          </w:tcPr>
          <w:p w:rsidR="00014041" w:rsidRDefault="00014041" w:rsidP="00927416">
            <w:pPr>
              <w:jc w:val="both"/>
            </w:pPr>
            <w:r>
              <w:t> </w:t>
            </w:r>
          </w:p>
        </w:tc>
      </w:tr>
      <w:tr w:rsidR="00014041" w:rsidTr="00927416">
        <w:tc>
          <w:tcPr>
            <w:tcW w:w="9828" w:type="dxa"/>
            <w:tcMar>
              <w:top w:w="0" w:type="dxa"/>
              <w:left w:w="108" w:type="dxa"/>
              <w:bottom w:w="0" w:type="dxa"/>
              <w:right w:w="108" w:type="dxa"/>
            </w:tcMar>
          </w:tcPr>
          <w:p w:rsidR="00014041" w:rsidRDefault="00014041" w:rsidP="00927416">
            <w:pPr>
              <w:jc w:val="both"/>
            </w:pPr>
            <w:r>
              <w:rPr>
                <w:b/>
                <w:bCs/>
                <w:i/>
                <w:iCs/>
              </w:rPr>
              <w:t>- по качеству воздуха:</w:t>
            </w:r>
          </w:p>
          <w:p w:rsidR="00014041" w:rsidRDefault="00014041" w:rsidP="00927416">
            <w:pPr>
              <w:ind w:left="720" w:hanging="360"/>
              <w:jc w:val="both"/>
            </w:pPr>
            <w:r>
              <w:rPr>
                <w:rFonts w:ascii="Symbol" w:hAnsi="Symbol"/>
              </w:rPr>
              <w:t></w:t>
            </w:r>
            <w:r>
              <w:t xml:space="preserve">        Закон об охране атмосферного воздуха (12 декабря </w:t>
            </w:r>
            <w:smartTag w:uri="urn:schemas-microsoft-com:office:smarttags" w:element="metricconverter">
              <w:smartTagPr>
                <w:attr w:name="ProductID" w:val="1997 г"/>
              </w:smartTagPr>
              <w:r>
                <w:t>1997 г</w:t>
              </w:r>
            </w:smartTag>
            <w:r>
              <w:t>., № 498)</w:t>
            </w:r>
          </w:p>
          <w:p w:rsidR="00014041" w:rsidRDefault="00014041" w:rsidP="00927416">
            <w:pPr>
              <w:ind w:left="720" w:hanging="360"/>
              <w:jc w:val="both"/>
            </w:pPr>
            <w:r>
              <w:rPr>
                <w:rFonts w:ascii="Symbol" w:hAnsi="Symbol"/>
              </w:rPr>
              <w:t></w:t>
            </w:r>
            <w:r>
              <w:t xml:space="preserve">        Закон о гидрометеорологической деятельности (2 декабря </w:t>
            </w:r>
            <w:smartTag w:uri="urn:schemas-microsoft-com:office:smarttags" w:element="metricconverter">
              <w:smartTagPr>
                <w:attr w:name="ProductID" w:val="2002 г"/>
              </w:smartTagPr>
              <w:r>
                <w:t>2002 г</w:t>
              </w:r>
            </w:smartTag>
            <w:r>
              <w:t>., № 86)</w:t>
            </w:r>
          </w:p>
          <w:p w:rsidR="00014041" w:rsidRDefault="00014041" w:rsidP="00927416">
            <w:pPr>
              <w:jc w:val="both"/>
            </w:pPr>
            <w:r>
              <w:rPr>
                <w:b/>
                <w:bCs/>
                <w:i/>
                <w:iCs/>
              </w:rPr>
              <w:t>-по полезным ископаемым:</w:t>
            </w:r>
          </w:p>
          <w:p w:rsidR="00014041" w:rsidRDefault="00014041" w:rsidP="00927416">
            <w:pPr>
              <w:ind w:left="720" w:hanging="360"/>
              <w:jc w:val="both"/>
            </w:pPr>
            <w:r>
              <w:rPr>
                <w:rFonts w:ascii="Symbol" w:hAnsi="Symbol"/>
              </w:rPr>
              <w:t></w:t>
            </w:r>
            <w:r>
              <w:t xml:space="preserve">        Закон о недрах (20 июля </w:t>
            </w:r>
            <w:smartTag w:uri="urn:schemas-microsoft-com:office:smarttags" w:element="metricconverter">
              <w:smartTagPr>
                <w:attr w:name="ProductID" w:val="1994 г"/>
              </w:smartTagPr>
              <w:r>
                <w:t>1994 г</w:t>
              </w:r>
            </w:smartTag>
            <w:r>
              <w:t>., № 983)</w:t>
            </w:r>
          </w:p>
          <w:p w:rsidR="00014041" w:rsidRDefault="00014041" w:rsidP="00927416">
            <w:pPr>
              <w:jc w:val="both"/>
            </w:pPr>
            <w:r>
              <w:rPr>
                <w:b/>
                <w:bCs/>
                <w:i/>
                <w:iCs/>
              </w:rPr>
              <w:t>-водным ресурсам:</w:t>
            </w:r>
          </w:p>
          <w:p w:rsidR="00014041" w:rsidRDefault="00014041" w:rsidP="00927416">
            <w:pPr>
              <w:ind w:left="720" w:hanging="360"/>
              <w:jc w:val="both"/>
            </w:pPr>
            <w:r>
              <w:rPr>
                <w:rFonts w:ascii="Symbol" w:hAnsi="Symbol"/>
              </w:rPr>
              <w:t></w:t>
            </w:r>
            <w:r>
              <w:t xml:space="preserve">        Водный кодекс (29 ноября </w:t>
            </w:r>
            <w:smartTag w:uri="urn:schemas-microsoft-com:office:smarttags" w:element="metricconverter">
              <w:smartTagPr>
                <w:attr w:name="ProductID" w:val="2000 г"/>
              </w:smartTagPr>
              <w:r>
                <w:t>2000 г</w:t>
              </w:r>
            </w:smartTag>
            <w:r>
              <w:t>. , № 34)</w:t>
            </w:r>
          </w:p>
          <w:p w:rsidR="00014041" w:rsidRDefault="00014041" w:rsidP="00927416">
            <w:pPr>
              <w:jc w:val="both"/>
            </w:pPr>
            <w:r>
              <w:rPr>
                <w:b/>
                <w:bCs/>
                <w:i/>
                <w:iCs/>
              </w:rPr>
              <w:t>-по землеустройству:</w:t>
            </w:r>
          </w:p>
          <w:p w:rsidR="00014041" w:rsidRDefault="00014041" w:rsidP="00927416">
            <w:pPr>
              <w:ind w:left="720" w:hanging="360"/>
              <w:jc w:val="both"/>
            </w:pPr>
            <w:r>
              <w:rPr>
                <w:rFonts w:ascii="Symbol" w:hAnsi="Symbol"/>
              </w:rPr>
              <w:t></w:t>
            </w:r>
            <w:r>
              <w:t xml:space="preserve">        Земельный кодекс (13 декабря </w:t>
            </w:r>
            <w:smartTag w:uri="urn:schemas-microsoft-com:office:smarttags" w:element="metricconverter">
              <w:smartTagPr>
                <w:attr w:name="ProductID" w:val="1996 г"/>
              </w:smartTagPr>
              <w:r>
                <w:t>1996 г</w:t>
              </w:r>
            </w:smartTag>
            <w:r>
              <w:t>. , № 326)</w:t>
            </w:r>
          </w:p>
          <w:p w:rsidR="00014041" w:rsidRDefault="00014041" w:rsidP="00927416">
            <w:pPr>
              <w:ind w:left="720" w:hanging="360"/>
              <w:jc w:val="both"/>
            </w:pPr>
            <w:r>
              <w:rPr>
                <w:rFonts w:ascii="Symbol" w:hAnsi="Symbol"/>
              </w:rPr>
              <w:t></w:t>
            </w:r>
            <w:r>
              <w:t xml:space="preserve">        Закон о землеустройстве (12 мая </w:t>
            </w:r>
            <w:smartTag w:uri="urn:schemas-microsoft-com:office:smarttags" w:element="metricconverter">
              <w:smartTagPr>
                <w:attr w:name="ProductID" w:val="2001 г"/>
              </w:smartTagPr>
              <w:r>
                <w:t>2001 г</w:t>
              </w:r>
            </w:smartTag>
            <w:r>
              <w:t>., № 20)</w:t>
            </w:r>
          </w:p>
          <w:p w:rsidR="00014041" w:rsidRDefault="00014041" w:rsidP="00927416">
            <w:pPr>
              <w:ind w:left="720" w:hanging="360"/>
              <w:jc w:val="both"/>
            </w:pPr>
            <w:r>
              <w:rPr>
                <w:rFonts w:ascii="Symbol" w:hAnsi="Symbol"/>
              </w:rPr>
              <w:t></w:t>
            </w:r>
            <w:r>
              <w:t xml:space="preserve">        Закон об оценке земли (12 мая </w:t>
            </w:r>
            <w:smartTag w:uri="urn:schemas-microsoft-com:office:smarttags" w:element="metricconverter">
              <w:smartTagPr>
                <w:attr w:name="ProductID" w:val="2001 г"/>
              </w:smartTagPr>
              <w:r>
                <w:t>2001 г</w:t>
              </w:r>
            </w:smartTag>
            <w:r>
              <w:t>., № 18)</w:t>
            </w:r>
          </w:p>
          <w:p w:rsidR="00014041" w:rsidRDefault="00014041" w:rsidP="00927416">
            <w:pPr>
              <w:jc w:val="both"/>
            </w:pPr>
            <w:r>
              <w:rPr>
                <w:b/>
                <w:bCs/>
                <w:i/>
                <w:iCs/>
              </w:rPr>
              <w:t>-по защите лесов:</w:t>
            </w:r>
          </w:p>
          <w:p w:rsidR="00014041" w:rsidRDefault="00014041" w:rsidP="00927416">
            <w:pPr>
              <w:ind w:left="720" w:hanging="360"/>
              <w:jc w:val="both"/>
            </w:pPr>
            <w:r>
              <w:rPr>
                <w:rFonts w:ascii="Symbol" w:hAnsi="Symbol"/>
              </w:rPr>
              <w:t></w:t>
            </w:r>
            <w:r>
              <w:t xml:space="preserve">        Лесной кодекс (24 июня </w:t>
            </w:r>
            <w:smartTag w:uri="urn:schemas-microsoft-com:office:smarttags" w:element="metricconverter">
              <w:smartTagPr>
                <w:attr w:name="ProductID" w:val="1993 г"/>
              </w:smartTagPr>
              <w:r>
                <w:t>1993 г</w:t>
              </w:r>
            </w:smartTag>
            <w:r>
              <w:t>., № 770)</w:t>
            </w:r>
          </w:p>
          <w:p w:rsidR="00014041" w:rsidRDefault="00014041" w:rsidP="00927416">
            <w:pPr>
              <w:jc w:val="both"/>
            </w:pPr>
            <w:r>
              <w:rPr>
                <w:b/>
                <w:bCs/>
                <w:i/>
                <w:iCs/>
              </w:rPr>
              <w:t>-по защите животного и растительного мира:</w:t>
            </w:r>
          </w:p>
          <w:p w:rsidR="00014041" w:rsidRDefault="00014041" w:rsidP="00927416">
            <w:pPr>
              <w:ind w:left="720" w:hanging="360"/>
              <w:jc w:val="both"/>
            </w:pPr>
            <w:r>
              <w:rPr>
                <w:rFonts w:ascii="Symbol" w:hAnsi="Symbol"/>
              </w:rPr>
              <w:t></w:t>
            </w:r>
            <w:r>
              <w:t xml:space="preserve">        Закон об охране и использовании животного мира (20 июля </w:t>
            </w:r>
            <w:smartTag w:uri="urn:schemas-microsoft-com:office:smarttags" w:element="metricconverter">
              <w:smartTagPr>
                <w:attr w:name="ProductID" w:val="1994 г"/>
              </w:smartTagPr>
              <w:r>
                <w:t>1994 г</w:t>
              </w:r>
            </w:smartTag>
            <w:r>
              <w:t xml:space="preserve">., </w:t>
            </w:r>
          </w:p>
          <w:p w:rsidR="00014041" w:rsidRDefault="00014041" w:rsidP="00927416">
            <w:pPr>
              <w:ind w:left="360"/>
              <w:jc w:val="both"/>
            </w:pPr>
            <w:r>
              <w:t>№ 990)</w:t>
            </w:r>
          </w:p>
          <w:p w:rsidR="00014041" w:rsidRDefault="00014041" w:rsidP="00927416">
            <w:pPr>
              <w:ind w:left="720" w:hanging="360"/>
            </w:pPr>
            <w:r>
              <w:rPr>
                <w:rFonts w:ascii="Symbol" w:hAnsi="Symbol"/>
              </w:rPr>
              <w:t></w:t>
            </w:r>
            <w:r>
              <w:t xml:space="preserve">        Закон об охране и использовании растительного мира (17 мая </w:t>
            </w:r>
            <w:smartTag w:uri="urn:schemas-microsoft-com:office:smarttags" w:element="metricconverter">
              <w:smartTagPr>
                <w:attr w:name="ProductID" w:val="2004 г"/>
              </w:smartTagPr>
              <w:r>
                <w:t>2004 г</w:t>
              </w:r>
            </w:smartTag>
            <w:r>
              <w:t>.,                          № 31)</w:t>
            </w:r>
          </w:p>
          <w:p w:rsidR="00014041" w:rsidRDefault="00014041" w:rsidP="00927416">
            <w:pPr>
              <w:ind w:left="720" w:hanging="360"/>
              <w:jc w:val="both"/>
            </w:pPr>
            <w:r>
              <w:rPr>
                <w:rFonts w:ascii="Symbol" w:hAnsi="Symbol"/>
              </w:rPr>
              <w:lastRenderedPageBreak/>
              <w:t></w:t>
            </w:r>
            <w:r>
              <w:t xml:space="preserve">        Закон о карантине растений (12 мая </w:t>
            </w:r>
            <w:smartTag w:uri="urn:schemas-microsoft-com:office:smarttags" w:element="metricconverter">
              <w:smartTagPr>
                <w:attr w:name="ProductID" w:val="2001 г"/>
              </w:smartTagPr>
              <w:r>
                <w:t>2001 г</w:t>
              </w:r>
            </w:smartTag>
            <w:r>
              <w:t>., № 25)</w:t>
            </w:r>
          </w:p>
          <w:p w:rsidR="00014041" w:rsidRDefault="00014041" w:rsidP="00927416">
            <w:pPr>
              <w:jc w:val="both"/>
            </w:pPr>
            <w:r>
              <w:rPr>
                <w:b/>
                <w:bCs/>
                <w:i/>
                <w:iCs/>
              </w:rPr>
              <w:t>- по охране здоровья и безопасности:</w:t>
            </w:r>
          </w:p>
          <w:p w:rsidR="00014041" w:rsidRDefault="00014041" w:rsidP="00927416">
            <w:pPr>
              <w:ind w:left="720" w:hanging="360"/>
            </w:pPr>
            <w:r>
              <w:rPr>
                <w:rFonts w:ascii="Symbol" w:hAnsi="Symbol"/>
              </w:rPr>
              <w:t></w:t>
            </w:r>
            <w:r>
              <w:t xml:space="preserve">        Закон об обеспечении санитарно-эпидемиологической безопасности населения (21 ноября </w:t>
            </w:r>
            <w:smartTag w:uri="urn:schemas-microsoft-com:office:smarttags" w:element="metricconverter">
              <w:smartTagPr>
                <w:attr w:name="ProductID" w:val="2003 г"/>
              </w:smartTagPr>
              <w:r>
                <w:t>2003 г</w:t>
              </w:r>
            </w:smartTag>
            <w:r>
              <w:t>. № 415)</w:t>
            </w:r>
          </w:p>
          <w:p w:rsidR="00014041" w:rsidRDefault="00014041" w:rsidP="00927416">
            <w:pPr>
              <w:ind w:left="720" w:hanging="360"/>
            </w:pPr>
            <w:r>
              <w:rPr>
                <w:rFonts w:ascii="Symbol" w:hAnsi="Symbol"/>
              </w:rPr>
              <w:t></w:t>
            </w:r>
            <w:r>
              <w:t xml:space="preserve">        Закон о ветеринарной деле (24 июня </w:t>
            </w:r>
            <w:smartTag w:uri="urn:schemas-microsoft-com:office:smarttags" w:element="metricconverter">
              <w:smartTagPr>
                <w:attr w:name="ProductID" w:val="1993 г"/>
              </w:smartTagPr>
              <w:r>
                <w:t>1993 г</w:t>
              </w:r>
            </w:smartTag>
            <w:r>
              <w:t>., № 772)</w:t>
            </w:r>
          </w:p>
          <w:p w:rsidR="00014041" w:rsidRDefault="00014041" w:rsidP="00927416">
            <w:pPr>
              <w:ind w:left="720" w:hanging="360"/>
            </w:pPr>
            <w:r>
              <w:rPr>
                <w:rFonts w:ascii="Symbol" w:hAnsi="Symbol"/>
              </w:rPr>
              <w:t></w:t>
            </w:r>
            <w:r>
              <w:t xml:space="preserve">        Закон о йодировании соли (2 декабря </w:t>
            </w:r>
            <w:smartTag w:uri="urn:schemas-microsoft-com:office:smarttags" w:element="metricconverter">
              <w:smartTagPr>
                <w:attr w:name="ProductID" w:val="2002 г"/>
              </w:smartTagPr>
              <w:r>
                <w:t>2002 г</w:t>
              </w:r>
            </w:smartTag>
            <w:r>
              <w:t xml:space="preserve">., № 85)                              </w:t>
            </w:r>
          </w:p>
          <w:p w:rsidR="00014041" w:rsidRDefault="00014041" w:rsidP="00927416">
            <w:pPr>
              <w:ind w:left="720" w:hanging="360"/>
            </w:pPr>
            <w:r>
              <w:rPr>
                <w:rFonts w:ascii="Symbol" w:hAnsi="Symbol"/>
              </w:rPr>
              <w:t></w:t>
            </w:r>
            <w:r>
              <w:t xml:space="preserve">        Закон о качестве и безопасности пищевых продуктов (10 мая </w:t>
            </w:r>
            <w:smartTag w:uri="urn:schemas-microsoft-com:office:smarttags" w:element="metricconverter">
              <w:smartTagPr>
                <w:attr w:name="ProductID" w:val="2002 г"/>
              </w:smartTagPr>
              <w:r>
                <w:t>2002 г</w:t>
              </w:r>
            </w:smartTag>
            <w:r>
              <w:t>.,                           № 54 )</w:t>
            </w:r>
          </w:p>
          <w:p w:rsidR="00014041" w:rsidRDefault="00014041" w:rsidP="00927416">
            <w:pPr>
              <w:ind w:left="720" w:hanging="360"/>
            </w:pPr>
            <w:r>
              <w:rPr>
                <w:rFonts w:ascii="Symbol" w:hAnsi="Symbol"/>
              </w:rPr>
              <w:t></w:t>
            </w:r>
            <w:r>
              <w:t xml:space="preserve">        Закон о промышленной безопасности опасных производственных объектов (28 февраля </w:t>
            </w:r>
            <w:smartTag w:uri="urn:schemas-microsoft-com:office:smarttags" w:element="metricconverter">
              <w:smartTagPr>
                <w:attr w:name="ProductID" w:val="2004 г"/>
              </w:smartTagPr>
              <w:r>
                <w:t>2004 г</w:t>
              </w:r>
            </w:smartTag>
            <w:r>
              <w:t>., № 14)</w:t>
            </w:r>
          </w:p>
          <w:p w:rsidR="00014041" w:rsidRDefault="00014041" w:rsidP="00927416">
            <w:pPr>
              <w:ind w:left="720" w:hanging="360"/>
            </w:pPr>
            <w:r>
              <w:rPr>
                <w:rFonts w:ascii="Symbol" w:hAnsi="Symbol"/>
              </w:rPr>
              <w:t></w:t>
            </w:r>
            <w:r>
              <w:t xml:space="preserve">        Закон о радиационной безопасности (1 августа </w:t>
            </w:r>
            <w:smartTag w:uri="urn:schemas-microsoft-com:office:smarttags" w:element="metricconverter">
              <w:smartTagPr>
                <w:attr w:name="ProductID" w:val="2003 г"/>
              </w:smartTagPr>
              <w:r>
                <w:t>2003 г</w:t>
              </w:r>
            </w:smartTag>
            <w:r>
              <w:t>., № 42)</w:t>
            </w:r>
          </w:p>
          <w:p w:rsidR="00014041" w:rsidRDefault="00014041" w:rsidP="00927416">
            <w:pPr>
              <w:jc w:val="both"/>
            </w:pPr>
            <w:r>
              <w:rPr>
                <w:b/>
                <w:bCs/>
                <w:i/>
                <w:iCs/>
              </w:rPr>
              <w:t>- по управлению отходами и химическими веществами:</w:t>
            </w:r>
          </w:p>
          <w:p w:rsidR="00014041" w:rsidRDefault="00014041" w:rsidP="00927416">
            <w:pPr>
              <w:ind w:left="720" w:hanging="360"/>
              <w:jc w:val="both"/>
            </w:pPr>
            <w:r>
              <w:rPr>
                <w:rFonts w:ascii="Symbol" w:hAnsi="Symbol"/>
              </w:rPr>
              <w:t></w:t>
            </w:r>
            <w:r>
              <w:t xml:space="preserve">        Закон об отходах производства и потребления (10 мая </w:t>
            </w:r>
            <w:smartTag w:uri="urn:schemas-microsoft-com:office:smarttags" w:element="metricconverter">
              <w:smartTagPr>
                <w:attr w:name="ProductID" w:val="2002 г"/>
              </w:smartTagPr>
              <w:r>
                <w:t>2002 г</w:t>
              </w:r>
            </w:smartTag>
            <w:r>
              <w:t xml:space="preserve">., № 14) </w:t>
            </w:r>
          </w:p>
          <w:p w:rsidR="00014041" w:rsidRDefault="00014041" w:rsidP="00927416">
            <w:pPr>
              <w:ind w:left="360"/>
              <w:jc w:val="both"/>
            </w:pPr>
            <w:r>
              <w:t> </w:t>
            </w:r>
          </w:p>
        </w:tc>
      </w:tr>
    </w:tbl>
    <w:p w:rsidR="00014041" w:rsidRDefault="00014041" w:rsidP="00014041">
      <w:pPr>
        <w:jc w:val="both"/>
      </w:pPr>
      <w:r>
        <w:lastRenderedPageBreak/>
        <w:t> </w:t>
      </w:r>
    </w:p>
    <w:p w:rsidR="00014041" w:rsidRDefault="00014041" w:rsidP="00014041">
      <w:pPr>
        <w:jc w:val="both"/>
      </w:pPr>
      <w:r>
        <w:rPr>
          <w:b/>
          <w:bCs/>
        </w:rPr>
        <w:t>Государственная экологическая программа Республики Таджикистан</w:t>
      </w:r>
    </w:p>
    <w:p w:rsidR="00014041" w:rsidRDefault="00014041" w:rsidP="00014041">
      <w:pPr>
        <w:jc w:val="both"/>
      </w:pPr>
      <w:r>
        <w:rPr>
          <w:b/>
          <w:bCs/>
        </w:rPr>
        <w:t> </w:t>
      </w:r>
    </w:p>
    <w:p w:rsidR="00014041" w:rsidRDefault="00014041" w:rsidP="00014041">
      <w:pPr>
        <w:jc w:val="both"/>
      </w:pPr>
      <w:r>
        <w:t xml:space="preserve">Постановлением Правительства Республики Таджикистан «О государственной экологической программе Республики Таджикистан» (от 15 мая </w:t>
      </w:r>
      <w:smartTag w:uri="urn:schemas-microsoft-com:office:smarttags" w:element="metricconverter">
        <w:smartTagPr>
          <w:attr w:name="ProductID" w:val="1995 г"/>
        </w:smartTagPr>
        <w:r>
          <w:t>1995 г</w:t>
        </w:r>
      </w:smartTag>
      <w:r>
        <w:t>., № 339) предусмотрено:</w:t>
      </w:r>
    </w:p>
    <w:p w:rsidR="00014041" w:rsidRDefault="00014041" w:rsidP="00014041">
      <w:pPr>
        <w:ind w:left="360" w:hanging="360"/>
        <w:jc w:val="both"/>
      </w:pPr>
      <w:r>
        <w:t xml:space="preserve">-         улучшение экологического образования, воспитания населения и подготовка кадров; </w:t>
      </w:r>
    </w:p>
    <w:p w:rsidR="00014041" w:rsidRDefault="00014041" w:rsidP="00014041">
      <w:pPr>
        <w:ind w:left="360" w:hanging="360"/>
        <w:jc w:val="both"/>
      </w:pPr>
      <w:r>
        <w:t>-         улучшение информационно-методического обеспечения по экологии.</w:t>
      </w:r>
    </w:p>
    <w:p w:rsidR="00014041" w:rsidRDefault="00014041" w:rsidP="00014041">
      <w:pPr>
        <w:jc w:val="both"/>
      </w:pPr>
      <w:r>
        <w:t> </w:t>
      </w:r>
    </w:p>
    <w:p w:rsidR="00014041" w:rsidRDefault="00014041" w:rsidP="00014041">
      <w:pPr>
        <w:jc w:val="both"/>
      </w:pPr>
      <w:r>
        <w:t>В целях формирования общественного мнения широких слоев населения в области охраны окружающей среды и рационального природопользования необходимо осуществить координацию всей эколого-просветительной работы в республике, способствуя расширению сети экологических клубов, домов природы, экологических центров, сезонных лагерей школьников экологического профиля, усиления роли экологического воспитания населения в заказниках, национальных парках, местах массового отдыха и других местах.</w:t>
      </w:r>
    </w:p>
    <w:p w:rsidR="00014041" w:rsidRDefault="00014041" w:rsidP="00014041">
      <w:pPr>
        <w:spacing w:before="120" w:after="120"/>
        <w:jc w:val="both"/>
      </w:pPr>
      <w:r>
        <w:t> </w:t>
      </w:r>
    </w:p>
    <w:p w:rsidR="00014041" w:rsidRDefault="00014041" w:rsidP="00014041">
      <w:pPr>
        <w:pStyle w:val="33"/>
        <w:jc w:val="both"/>
      </w:pPr>
      <w:r>
        <w:rPr>
          <w:b/>
          <w:bCs/>
          <w:sz w:val="24"/>
          <w:szCs w:val="24"/>
        </w:rPr>
        <w:t>Таблица 2-1: Наличие и доступность данных об окружающей среде</w:t>
      </w:r>
    </w:p>
    <w:p w:rsidR="00014041" w:rsidRDefault="00014041" w:rsidP="00014041">
      <w:pPr>
        <w:pStyle w:val="33"/>
        <w:jc w:val="both"/>
      </w:pPr>
      <w:r>
        <w:rPr>
          <w:sz w:val="24"/>
          <w:szCs w:val="24"/>
        </w:rPr>
        <w:t> </w:t>
      </w:r>
    </w:p>
    <w:tbl>
      <w:tblPr>
        <w:tblW w:w="0" w:type="auto"/>
        <w:tblInd w:w="108" w:type="dxa"/>
        <w:tblCellMar>
          <w:left w:w="0" w:type="dxa"/>
          <w:right w:w="0" w:type="dxa"/>
        </w:tblCellMar>
        <w:tblLook w:val="0000"/>
      </w:tblPr>
      <w:tblGrid>
        <w:gridCol w:w="1600"/>
        <w:gridCol w:w="2310"/>
        <w:gridCol w:w="86"/>
        <w:gridCol w:w="1498"/>
        <w:gridCol w:w="2001"/>
        <w:gridCol w:w="1870"/>
      </w:tblGrid>
      <w:tr w:rsidR="00014041" w:rsidTr="00927416">
        <w:tc>
          <w:tcPr>
            <w:tcW w:w="1843" w:type="dxa"/>
            <w:tcBorders>
              <w:top w:val="single" w:sz="8" w:space="0" w:color="auto"/>
              <w:left w:val="single" w:sz="8" w:space="0" w:color="auto"/>
              <w:bottom w:val="single" w:sz="8" w:space="0" w:color="auto"/>
              <w:right w:val="single" w:sz="8" w:space="0" w:color="auto"/>
            </w:tcBorders>
          </w:tcPr>
          <w:p w:rsidR="00014041" w:rsidRDefault="00014041" w:rsidP="00927416">
            <w:pPr>
              <w:jc w:val="both"/>
            </w:pPr>
            <w:r>
              <w:t xml:space="preserve">Тип информации об окружающей </w:t>
            </w:r>
            <w:r>
              <w:lastRenderedPageBreak/>
              <w:t>среде</w:t>
            </w:r>
          </w:p>
        </w:tc>
        <w:tc>
          <w:tcPr>
            <w:tcW w:w="2297" w:type="dxa"/>
            <w:gridSpan w:val="2"/>
            <w:tcBorders>
              <w:top w:val="single" w:sz="8" w:space="0" w:color="auto"/>
              <w:left w:val="nil"/>
              <w:bottom w:val="single" w:sz="8" w:space="0" w:color="auto"/>
              <w:right w:val="single" w:sz="8" w:space="0" w:color="auto"/>
            </w:tcBorders>
          </w:tcPr>
          <w:p w:rsidR="00014041" w:rsidRDefault="00014041" w:rsidP="00927416">
            <w:r>
              <w:lastRenderedPageBreak/>
              <w:t xml:space="preserve">Институт, в распоряжении которого </w:t>
            </w:r>
            <w:r>
              <w:lastRenderedPageBreak/>
              <w:t>находится информация</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Доступна ли, обществен-ности данная </w:t>
            </w:r>
            <w:r>
              <w:lastRenderedPageBreak/>
              <w:t>информа-ция?</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lastRenderedPageBreak/>
              <w:t xml:space="preserve">Плата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Комментарий </w:t>
            </w:r>
          </w:p>
        </w:tc>
      </w:tr>
      <w:tr w:rsidR="00014041" w:rsidTr="00927416">
        <w:trPr>
          <w:cantSplit/>
        </w:trPr>
        <w:tc>
          <w:tcPr>
            <w:tcW w:w="936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lastRenderedPageBreak/>
              <w:t>Доступность данных об опасных выбросах и их источниках</w:t>
            </w:r>
          </w:p>
        </w:tc>
      </w:tr>
      <w:tr w:rsidR="00014041" w:rsidTr="00927416">
        <w:trPr>
          <w:trHeight w:val="1321"/>
        </w:trPr>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Инвентари-зация опасных объектов</w:t>
            </w:r>
          </w:p>
        </w:tc>
        <w:tc>
          <w:tcPr>
            <w:tcW w:w="2268" w:type="dxa"/>
            <w:tcBorders>
              <w:top w:val="nil"/>
              <w:left w:val="nil"/>
              <w:bottom w:val="single" w:sz="8" w:space="0" w:color="auto"/>
              <w:right w:val="single" w:sz="8" w:space="0" w:color="auto"/>
            </w:tcBorders>
          </w:tcPr>
          <w:p w:rsidR="00014041" w:rsidRDefault="00014041" w:rsidP="00927416">
            <w:r>
              <w:t xml:space="preserve">Министерство по чрезвы-чайным ситуа-циям и  граждан-ской обороне Республики Таджикистан, Государствен-ный комитет охраны окружающей среды и лесного хозяйства Республики Таджикистан </w:t>
            </w:r>
          </w:p>
        </w:tc>
        <w:tc>
          <w:tcPr>
            <w:tcW w:w="1649" w:type="dxa"/>
            <w:gridSpan w:val="2"/>
            <w:tcBorders>
              <w:top w:val="nil"/>
              <w:left w:val="nil"/>
              <w:bottom w:val="single" w:sz="8" w:space="0" w:color="auto"/>
              <w:right w:val="single" w:sz="8" w:space="0" w:color="auto"/>
            </w:tcBorders>
          </w:tcPr>
          <w:p w:rsidR="00014041" w:rsidRDefault="00014041" w:rsidP="00927416">
            <w:pPr>
              <w:jc w:val="both"/>
            </w:pPr>
            <w:r>
              <w:t>Ограничена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 по утвержден-ному списку</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Республики Таджикистан «О государ-ственной тайне»</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Инвентари-зация участков складиро-вания отходов</w:t>
            </w:r>
          </w:p>
        </w:tc>
        <w:tc>
          <w:tcPr>
            <w:tcW w:w="2268" w:type="dxa"/>
            <w:tcBorders>
              <w:top w:val="nil"/>
              <w:left w:val="nil"/>
              <w:bottom w:val="single" w:sz="8" w:space="0" w:color="auto"/>
              <w:right w:val="single" w:sz="8" w:space="0" w:color="auto"/>
            </w:tcBorders>
          </w:tcPr>
          <w:p w:rsidR="00014041" w:rsidRDefault="00014041" w:rsidP="00927416">
            <w:r>
              <w:t xml:space="preserve">Министерство по чрезвы-чайным ситуа-циям и гражданской обороне Республики Таджикистан, </w:t>
            </w:r>
          </w:p>
          <w:p w:rsidR="00014041" w:rsidRDefault="00014041" w:rsidP="00927416">
            <w:r>
              <w:t>Государствен-ный комитет охраны окружающей среды и лесного хозяйства Республики Таджикистан, Министерство сельского хозяйства Республики Таджикистан, министерства, ведомства, осуществляю-щие складиро-вание отходов</w:t>
            </w:r>
          </w:p>
        </w:tc>
        <w:tc>
          <w:tcPr>
            <w:tcW w:w="1649" w:type="dxa"/>
            <w:gridSpan w:val="2"/>
            <w:tcBorders>
              <w:top w:val="nil"/>
              <w:left w:val="nil"/>
              <w:bottom w:val="single" w:sz="8" w:space="0" w:color="auto"/>
              <w:right w:val="single" w:sz="8" w:space="0" w:color="auto"/>
            </w:tcBorders>
          </w:tcPr>
          <w:p w:rsidR="00014041" w:rsidRDefault="00014041" w:rsidP="00927416">
            <w:pPr>
              <w:jc w:val="both"/>
            </w:pPr>
            <w:r>
              <w:t>Ограничена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 по утвержден-ному списку</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Республики Таджикистан «О государ-ственной тайне»</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Данные о количестве и качестве отходов</w:t>
            </w:r>
          </w:p>
        </w:tc>
        <w:tc>
          <w:tcPr>
            <w:tcW w:w="2268" w:type="dxa"/>
            <w:tcBorders>
              <w:top w:val="nil"/>
              <w:left w:val="nil"/>
              <w:bottom w:val="single" w:sz="8" w:space="0" w:color="auto"/>
              <w:right w:val="single" w:sz="8" w:space="0" w:color="auto"/>
            </w:tcBorders>
          </w:tcPr>
          <w:p w:rsidR="00014041" w:rsidRDefault="00014041" w:rsidP="00927416">
            <w:r>
              <w:t>Государствен-ный комитет охраны окружающей среды и лесного хозяйства Республики Таджикистан</w:t>
            </w:r>
          </w:p>
        </w:tc>
        <w:tc>
          <w:tcPr>
            <w:tcW w:w="1649" w:type="dxa"/>
            <w:gridSpan w:val="2"/>
            <w:tcBorders>
              <w:top w:val="nil"/>
              <w:left w:val="nil"/>
              <w:bottom w:val="single" w:sz="8" w:space="0" w:color="auto"/>
              <w:right w:val="single" w:sz="8" w:space="0" w:color="auto"/>
            </w:tcBorders>
          </w:tcPr>
          <w:p w:rsidR="00014041" w:rsidRDefault="00014041" w:rsidP="00927416">
            <w:pPr>
              <w:jc w:val="both"/>
            </w:pPr>
            <w:r>
              <w:t>Доступна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Бесплатно по утвержден-ному списку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Республики Таджикистан «О государ-ственной тайне»</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 xml:space="preserve">Регистры 1.Выбросов </w:t>
            </w:r>
          </w:p>
          <w:p w:rsidR="00014041" w:rsidRDefault="00014041" w:rsidP="00927416">
            <w:pPr>
              <w:jc w:val="both"/>
            </w:pPr>
            <w:r>
              <w:lastRenderedPageBreak/>
              <w:t>2.Переноса загрязни-телей</w:t>
            </w:r>
          </w:p>
        </w:tc>
        <w:tc>
          <w:tcPr>
            <w:tcW w:w="2268" w:type="dxa"/>
            <w:tcBorders>
              <w:top w:val="nil"/>
              <w:left w:val="nil"/>
              <w:bottom w:val="single" w:sz="8" w:space="0" w:color="auto"/>
              <w:right w:val="single" w:sz="8" w:space="0" w:color="auto"/>
            </w:tcBorders>
          </w:tcPr>
          <w:p w:rsidR="00014041" w:rsidRDefault="00014041" w:rsidP="00927416">
            <w:r>
              <w:lastRenderedPageBreak/>
              <w:t xml:space="preserve">1. Государствен-ный комитет охраны </w:t>
            </w:r>
            <w:r>
              <w:lastRenderedPageBreak/>
              <w:t xml:space="preserve">окружающей среды и лесного хозяйства Республики Таджикистан </w:t>
            </w:r>
          </w:p>
          <w:p w:rsidR="00014041" w:rsidRDefault="00014041" w:rsidP="00927416">
            <w:pPr>
              <w:jc w:val="both"/>
            </w:pPr>
            <w:r>
              <w:t>2. Не ведется</w:t>
            </w:r>
          </w:p>
        </w:tc>
        <w:tc>
          <w:tcPr>
            <w:tcW w:w="1649" w:type="dxa"/>
            <w:gridSpan w:val="2"/>
            <w:tcBorders>
              <w:top w:val="nil"/>
              <w:left w:val="nil"/>
              <w:bottom w:val="single" w:sz="8" w:space="0" w:color="auto"/>
              <w:right w:val="single" w:sz="8" w:space="0" w:color="auto"/>
            </w:tcBorders>
          </w:tcPr>
          <w:p w:rsidR="00014041" w:rsidRDefault="00014041" w:rsidP="00927416">
            <w:pPr>
              <w:jc w:val="both"/>
            </w:pPr>
            <w:r>
              <w:lastRenderedPageBreak/>
              <w:t>Ограничена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Бесплатно по утвержден-ному </w:t>
            </w:r>
            <w:r>
              <w:lastRenderedPageBreak/>
              <w:t>списку</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Закон Республики </w:t>
            </w:r>
            <w:r>
              <w:lastRenderedPageBreak/>
              <w:t>Таджикистан «О государ-ственной тайне»</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lastRenderedPageBreak/>
              <w:t>Выбросы в атмосферу</w:t>
            </w:r>
          </w:p>
        </w:tc>
        <w:tc>
          <w:tcPr>
            <w:tcW w:w="2268" w:type="dxa"/>
            <w:tcBorders>
              <w:top w:val="nil"/>
              <w:left w:val="nil"/>
              <w:bottom w:val="single" w:sz="8" w:space="0" w:color="auto"/>
              <w:right w:val="single" w:sz="8" w:space="0" w:color="auto"/>
            </w:tcBorders>
          </w:tcPr>
          <w:p w:rsidR="00014041" w:rsidRDefault="00014041" w:rsidP="00927416">
            <w:r>
              <w:t>Государствен-ный комитет статистики Республики Таджикистан</w:t>
            </w:r>
          </w:p>
        </w:tc>
        <w:tc>
          <w:tcPr>
            <w:tcW w:w="1649" w:type="dxa"/>
            <w:gridSpan w:val="2"/>
            <w:tcBorders>
              <w:top w:val="nil"/>
              <w:left w:val="nil"/>
              <w:bottom w:val="single" w:sz="8" w:space="0" w:color="auto"/>
              <w:right w:val="single" w:sz="8" w:space="0" w:color="auto"/>
            </w:tcBorders>
          </w:tcPr>
          <w:p w:rsidR="00014041" w:rsidRDefault="00014041" w:rsidP="00927416">
            <w:r>
              <w:t>Доступна (информа-ция публи-куется в ежегод-никах и специаль-ных сборниках)</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w:t>
            </w:r>
          </w:p>
          <w:p w:rsidR="00014041" w:rsidRDefault="00014041" w:rsidP="00927416">
            <w:pPr>
              <w:jc w:val="both"/>
            </w:pPr>
            <w:r>
              <w:t>- платно</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Бесплатно по утвержден-ному списку, в этот список включены и крупные библиотеки</w:t>
            </w:r>
          </w:p>
          <w:p w:rsidR="00014041" w:rsidRDefault="00014041" w:rsidP="00927416">
            <w:r>
              <w:t>Платно в виде сборников.</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Сбросы  в воду</w:t>
            </w:r>
          </w:p>
        </w:tc>
        <w:tc>
          <w:tcPr>
            <w:tcW w:w="2268" w:type="dxa"/>
            <w:tcBorders>
              <w:top w:val="nil"/>
              <w:left w:val="nil"/>
              <w:bottom w:val="single" w:sz="8" w:space="0" w:color="auto"/>
              <w:right w:val="single" w:sz="8" w:space="0" w:color="auto"/>
            </w:tcBorders>
          </w:tcPr>
          <w:p w:rsidR="00014041" w:rsidRDefault="00014041" w:rsidP="00927416">
            <w:r>
              <w:t>Министерство мелиорации и водного хозяйства Республики Таджикистан</w:t>
            </w:r>
          </w:p>
        </w:tc>
        <w:tc>
          <w:tcPr>
            <w:tcW w:w="1649" w:type="dxa"/>
            <w:gridSpan w:val="2"/>
            <w:tcBorders>
              <w:top w:val="nil"/>
              <w:left w:val="nil"/>
              <w:bottom w:val="single" w:sz="8" w:space="0" w:color="auto"/>
              <w:right w:val="single" w:sz="8" w:space="0" w:color="auto"/>
            </w:tcBorders>
          </w:tcPr>
          <w:p w:rsidR="00014041" w:rsidRDefault="00014041" w:rsidP="00927416">
            <w:r>
              <w:t>Доступна (информа-ция публи-куется в ежегод-никах и специаль-ных сборниках)</w:t>
            </w:r>
          </w:p>
          <w:p w:rsidR="00014041" w:rsidRDefault="00014041" w:rsidP="00927416">
            <w:r>
              <w:t> </w:t>
            </w:r>
          </w:p>
          <w:p w:rsidR="00014041" w:rsidRDefault="00014041" w:rsidP="00927416">
            <w:r>
              <w:t> </w:t>
            </w:r>
          </w:p>
          <w:p w:rsidR="00014041" w:rsidRDefault="00014041" w:rsidP="00927416">
            <w: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в Госу-дарствен-ном комитете статистики Респуб-лики Таджи-кистан </w:t>
            </w:r>
          </w:p>
          <w:p w:rsidR="00014041" w:rsidRDefault="00014041" w:rsidP="00927416">
            <w:pPr>
              <w:jc w:val="both"/>
            </w:pPr>
            <w:r>
              <w:t>-платно</w:t>
            </w:r>
          </w:p>
          <w:p w:rsidR="00014041" w:rsidRDefault="00014041" w:rsidP="00927416">
            <w:pPr>
              <w:jc w:val="both"/>
            </w:pPr>
            <w: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В Государ-ственном комитете статистики Республики Таджикистан </w:t>
            </w:r>
          </w:p>
          <w:p w:rsidR="00014041" w:rsidRDefault="00014041" w:rsidP="00927416">
            <w:r>
              <w:t>платно в виде сборников</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r>
              <w:t>Информация о химически опасных веществах</w:t>
            </w:r>
          </w:p>
        </w:tc>
        <w:tc>
          <w:tcPr>
            <w:tcW w:w="2268" w:type="dxa"/>
            <w:tcBorders>
              <w:top w:val="nil"/>
              <w:left w:val="nil"/>
              <w:bottom w:val="single" w:sz="8" w:space="0" w:color="auto"/>
              <w:right w:val="single" w:sz="8" w:space="0" w:color="auto"/>
            </w:tcBorders>
          </w:tcPr>
          <w:p w:rsidR="00014041" w:rsidRDefault="00014041" w:rsidP="00927416">
            <w:r>
              <w:t xml:space="preserve">Министерство здравоохранения Республики Таджикистан, Комиссия по химической безопасности при Правительстве РТ </w:t>
            </w:r>
          </w:p>
        </w:tc>
        <w:tc>
          <w:tcPr>
            <w:tcW w:w="1649" w:type="dxa"/>
            <w:gridSpan w:val="2"/>
            <w:tcBorders>
              <w:top w:val="nil"/>
              <w:left w:val="nil"/>
              <w:bottom w:val="single" w:sz="8" w:space="0" w:color="auto"/>
              <w:right w:val="single" w:sz="8" w:space="0" w:color="auto"/>
            </w:tcBorders>
          </w:tcPr>
          <w:p w:rsidR="00014041" w:rsidRDefault="00014041" w:rsidP="00927416">
            <w:pPr>
              <w:jc w:val="both"/>
            </w:pPr>
            <w:r>
              <w:t xml:space="preserve">Ограничена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Бесплатно по утвержден-ному списку</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Республики Таджикистан «О государ-ственной тайне»</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Реестры пестицидов/</w:t>
            </w:r>
          </w:p>
          <w:p w:rsidR="00014041" w:rsidRDefault="00014041" w:rsidP="00927416">
            <w:pPr>
              <w:jc w:val="both"/>
            </w:pPr>
            <w:r>
              <w:t>химических продуктов</w:t>
            </w:r>
          </w:p>
        </w:tc>
        <w:tc>
          <w:tcPr>
            <w:tcW w:w="2268" w:type="dxa"/>
            <w:tcBorders>
              <w:top w:val="nil"/>
              <w:left w:val="nil"/>
              <w:bottom w:val="single" w:sz="8" w:space="0" w:color="auto"/>
              <w:right w:val="single" w:sz="8" w:space="0" w:color="auto"/>
            </w:tcBorders>
          </w:tcPr>
          <w:p w:rsidR="00014041" w:rsidRDefault="00014041" w:rsidP="00927416">
            <w:r>
              <w:t>Министерство сельского хозяйства Республики Таджикистан, Министерство здравоохранения Республики Таджикистан, Комиссия по химической безопасности</w:t>
            </w:r>
          </w:p>
        </w:tc>
        <w:tc>
          <w:tcPr>
            <w:tcW w:w="1649" w:type="dxa"/>
            <w:gridSpan w:val="2"/>
            <w:tcBorders>
              <w:top w:val="nil"/>
              <w:left w:val="nil"/>
              <w:bottom w:val="single" w:sz="8" w:space="0" w:color="auto"/>
              <w:right w:val="single" w:sz="8" w:space="0" w:color="auto"/>
            </w:tcBorders>
          </w:tcPr>
          <w:p w:rsidR="00014041" w:rsidRDefault="00014041" w:rsidP="00927416">
            <w:pPr>
              <w:jc w:val="both"/>
            </w:pPr>
            <w:r>
              <w:t>Ограничена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 по  списку</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Республики Таджикистан «О государ-ственной тайне»</w:t>
            </w:r>
          </w:p>
        </w:tc>
      </w:tr>
      <w:tr w:rsidR="00014041" w:rsidTr="00927416">
        <w:trPr>
          <w:cantSplit/>
          <w:trHeight w:val="448"/>
        </w:trPr>
        <w:tc>
          <w:tcPr>
            <w:tcW w:w="936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lastRenderedPageBreak/>
              <w:t>Данные о качестве окружающей среды:</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Качество воды</w:t>
            </w:r>
          </w:p>
        </w:tc>
        <w:tc>
          <w:tcPr>
            <w:tcW w:w="2297" w:type="dxa"/>
            <w:gridSpan w:val="2"/>
            <w:tcBorders>
              <w:top w:val="nil"/>
              <w:left w:val="nil"/>
              <w:bottom w:val="single" w:sz="8" w:space="0" w:color="auto"/>
              <w:right w:val="single" w:sz="8" w:space="0" w:color="auto"/>
            </w:tcBorders>
          </w:tcPr>
          <w:p w:rsidR="00014041" w:rsidRDefault="00014041" w:rsidP="00927416">
            <w:r>
              <w:t xml:space="preserve">Агентство  по гидрометеороло-гии, Министерство мелиорации и водного хозяйства Республики Таджикистан , Министерство здравоохранения Республики Таджикистан , Государствен-ный комитет статистики Республики Таджикистан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Доступна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-бесплатно;</w:t>
            </w:r>
          </w:p>
          <w:p w:rsidR="00014041" w:rsidRDefault="00014041" w:rsidP="00927416">
            <w:r>
              <w:t>платно в виде статистического сборника</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Водный кодекс</w:t>
            </w:r>
          </w:p>
          <w:p w:rsidR="00014041" w:rsidRDefault="00014041" w:rsidP="00927416">
            <w:r>
              <w:t> </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Качество воздуха</w:t>
            </w:r>
          </w:p>
        </w:tc>
        <w:tc>
          <w:tcPr>
            <w:tcW w:w="2297" w:type="dxa"/>
            <w:gridSpan w:val="2"/>
            <w:tcBorders>
              <w:top w:val="nil"/>
              <w:left w:val="nil"/>
              <w:bottom w:val="single" w:sz="8" w:space="0" w:color="auto"/>
              <w:right w:val="single" w:sz="8" w:space="0" w:color="auto"/>
            </w:tcBorders>
          </w:tcPr>
          <w:p w:rsidR="00014041" w:rsidRDefault="00014041" w:rsidP="00927416">
            <w:r>
              <w:t>Агентство по гидрометеорологии</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Доступна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Платно в виде статисти-ческого сборника</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Закон об охране атмосферного воздуха </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Качество почвы, продуктов питания</w:t>
            </w:r>
          </w:p>
        </w:tc>
        <w:tc>
          <w:tcPr>
            <w:tcW w:w="2297" w:type="dxa"/>
            <w:gridSpan w:val="2"/>
            <w:tcBorders>
              <w:top w:val="nil"/>
              <w:left w:val="nil"/>
              <w:bottom w:val="single" w:sz="8" w:space="0" w:color="auto"/>
              <w:right w:val="single" w:sz="8" w:space="0" w:color="auto"/>
            </w:tcBorders>
          </w:tcPr>
          <w:p w:rsidR="00014041" w:rsidRDefault="00014041" w:rsidP="00927416">
            <w:r>
              <w:t>Министерство здравоохранения Республики Таджикистан, Министерство сельского хозяйства Республики Таджикистан</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Ограниче-на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платно в виде статисти-ческого сборника</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Земельный кодекс, Закон о качестве и безопасности пищевых продуктов</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pPr>
              <w:jc w:val="both"/>
            </w:pPr>
            <w:r>
              <w:t>Эпидемиоло-гические данные</w:t>
            </w:r>
          </w:p>
        </w:tc>
        <w:tc>
          <w:tcPr>
            <w:tcW w:w="2297" w:type="dxa"/>
            <w:gridSpan w:val="2"/>
            <w:tcBorders>
              <w:top w:val="nil"/>
              <w:left w:val="nil"/>
              <w:bottom w:val="single" w:sz="8" w:space="0" w:color="auto"/>
              <w:right w:val="single" w:sz="8" w:space="0" w:color="auto"/>
            </w:tcBorders>
          </w:tcPr>
          <w:p w:rsidR="00014041" w:rsidRDefault="00014041" w:rsidP="00927416">
            <w:r>
              <w:t xml:space="preserve">Министерство здравоохранения Республики Таджикистан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Доступна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платно в виде статисти-ческого сборника</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Закон об обеспечении санитарно-эпидемиоло-гической безопасности населения</w:t>
            </w:r>
          </w:p>
          <w:p w:rsidR="00014041" w:rsidRDefault="00014041" w:rsidP="00927416">
            <w:r>
              <w:t> </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r>
              <w:t>Данные о защите окружающей среды и биоразно-образии</w:t>
            </w:r>
          </w:p>
        </w:tc>
        <w:tc>
          <w:tcPr>
            <w:tcW w:w="2297" w:type="dxa"/>
            <w:gridSpan w:val="2"/>
            <w:tcBorders>
              <w:top w:val="nil"/>
              <w:left w:val="nil"/>
              <w:bottom w:val="single" w:sz="8" w:space="0" w:color="auto"/>
              <w:right w:val="single" w:sz="8" w:space="0" w:color="auto"/>
            </w:tcBorders>
          </w:tcPr>
          <w:p w:rsidR="00014041" w:rsidRDefault="00014041" w:rsidP="00927416">
            <w:r>
              <w:t xml:space="preserve">Государствен-ный комитет охраны окружающей среды и лесного хозяйства Республики Таджикистан, Центр по биоразно-образию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Доступна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Бесплатно в виде  буклетов</w:t>
            </w:r>
          </w:p>
          <w:p w:rsidR="00014041" w:rsidRDefault="00014041" w:rsidP="00927416">
            <w:pPr>
              <w:jc w:val="both"/>
            </w:pPr>
            <w: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об охране природы,</w:t>
            </w:r>
          </w:p>
          <w:p w:rsidR="00014041" w:rsidRDefault="00014041" w:rsidP="00927416">
            <w:r>
              <w:t>Закон об охране и использовании животного мира,</w:t>
            </w:r>
          </w:p>
          <w:p w:rsidR="00014041" w:rsidRDefault="00014041" w:rsidP="00927416">
            <w:r>
              <w:t xml:space="preserve">Закон об охране растительного </w:t>
            </w:r>
            <w:r>
              <w:lastRenderedPageBreak/>
              <w:t>мира,</w:t>
            </w:r>
          </w:p>
        </w:tc>
      </w:tr>
      <w:tr w:rsidR="00014041" w:rsidTr="00927416">
        <w:tc>
          <w:tcPr>
            <w:tcW w:w="1843" w:type="dxa"/>
            <w:tcBorders>
              <w:top w:val="nil"/>
              <w:left w:val="single" w:sz="8" w:space="0" w:color="auto"/>
              <w:bottom w:val="single" w:sz="8" w:space="0" w:color="auto"/>
              <w:right w:val="single" w:sz="8" w:space="0" w:color="auto"/>
            </w:tcBorders>
          </w:tcPr>
          <w:p w:rsidR="00014041" w:rsidRDefault="00014041" w:rsidP="00927416">
            <w:r>
              <w:lastRenderedPageBreak/>
              <w:t>Охраняемые виды/</w:t>
            </w:r>
          </w:p>
          <w:p w:rsidR="00014041" w:rsidRDefault="00014041" w:rsidP="00927416">
            <w:r>
              <w:t>инвента-ризация участков</w:t>
            </w:r>
          </w:p>
        </w:tc>
        <w:tc>
          <w:tcPr>
            <w:tcW w:w="2297" w:type="dxa"/>
            <w:gridSpan w:val="2"/>
            <w:tcBorders>
              <w:top w:val="nil"/>
              <w:left w:val="nil"/>
              <w:bottom w:val="single" w:sz="8" w:space="0" w:color="auto"/>
              <w:right w:val="single" w:sz="8" w:space="0" w:color="auto"/>
            </w:tcBorders>
          </w:tcPr>
          <w:p w:rsidR="00014041" w:rsidRDefault="00014041" w:rsidP="00927416">
            <w:r>
              <w:t>Таджикский национальный парк, департамент лесного хозяйства, Государсвтен-ный комитет статистики Республики Таджикистан, Центр по био-разнообразию.</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Доступна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-платная в виде статисти-ческого сборника</w:t>
            </w:r>
          </w:p>
          <w:p w:rsidR="00014041" w:rsidRDefault="00014041" w:rsidP="00927416">
            <w:r>
              <w:t>-бесплатно</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Государствен-ным комите-том статис-тики Респуб-лики Таджи-кистан </w:t>
            </w:r>
          </w:p>
          <w:p w:rsidR="00014041" w:rsidRDefault="00014041" w:rsidP="00927416">
            <w:r>
              <w:t xml:space="preserve">публикуется  в сборниках, Таджикским Националь-ным парком, Центром по биоразно-образию в буклетах. </w:t>
            </w:r>
          </w:p>
        </w:tc>
      </w:tr>
      <w:tr w:rsidR="00014041" w:rsidTr="00927416">
        <w:tc>
          <w:tcPr>
            <w:tcW w:w="1845"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2625"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144" w:type="dxa"/>
            <w:tcBorders>
              <w:top w:val="nil"/>
              <w:left w:val="nil"/>
              <w:bottom w:val="nil"/>
              <w:right w:val="nil"/>
            </w:tcBorders>
            <w:vAlign w:val="center"/>
          </w:tcPr>
          <w:p w:rsidR="00014041" w:rsidRDefault="00014041" w:rsidP="00927416">
            <w:pPr>
              <w:rPr>
                <w:sz w:val="1"/>
                <w:szCs w:val="20"/>
              </w:rPr>
            </w:pPr>
          </w:p>
        </w:tc>
        <w:tc>
          <w:tcPr>
            <w:tcW w:w="1650"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2220"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2040"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r>
    </w:tbl>
    <w:p w:rsidR="00014041" w:rsidRDefault="00014041" w:rsidP="00014041">
      <w:pPr>
        <w:pStyle w:val="21"/>
        <w:jc w:val="both"/>
      </w:pPr>
      <w:r>
        <w:rPr>
          <w:sz w:val="24"/>
          <w:szCs w:val="24"/>
        </w:rPr>
        <w:t> </w:t>
      </w:r>
    </w:p>
    <w:p w:rsidR="00014041" w:rsidRDefault="00014041" w:rsidP="00014041">
      <w:pPr>
        <w:pStyle w:val="21"/>
        <w:jc w:val="both"/>
      </w:pPr>
      <w:r>
        <w:rPr>
          <w:b/>
          <w:bCs/>
          <w:sz w:val="24"/>
          <w:szCs w:val="24"/>
        </w:rPr>
        <w:t>Таблица 2-2: наличие и доступность данных, имеющихся в распоряжении Правительства, о косвенном воздействии на окружающую среду</w:t>
      </w:r>
    </w:p>
    <w:p w:rsidR="00014041" w:rsidRDefault="00014041" w:rsidP="00014041">
      <w:pPr>
        <w:pStyle w:val="21"/>
        <w:jc w:val="both"/>
      </w:pPr>
      <w:r>
        <w:rPr>
          <w:sz w:val="24"/>
          <w:szCs w:val="24"/>
        </w:rPr>
        <w:t> </w:t>
      </w:r>
    </w:p>
    <w:tbl>
      <w:tblPr>
        <w:tblW w:w="0" w:type="auto"/>
        <w:tblCellMar>
          <w:left w:w="0" w:type="dxa"/>
          <w:right w:w="0" w:type="dxa"/>
        </w:tblCellMar>
        <w:tblLook w:val="0000"/>
      </w:tblPr>
      <w:tblGrid>
        <w:gridCol w:w="1651"/>
        <w:gridCol w:w="2302"/>
        <w:gridCol w:w="1791"/>
        <w:gridCol w:w="1364"/>
        <w:gridCol w:w="2463"/>
      </w:tblGrid>
      <w:tr w:rsidR="00014041" w:rsidTr="00927416">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Тип инфор-мации об окружаю-щей среде</w:t>
            </w:r>
          </w:p>
        </w:tc>
        <w:tc>
          <w:tcPr>
            <w:tcW w:w="2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Институт, в распоряжении которого находится информация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Доступна ли информация обществен-ности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Плата </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Коммента-рии </w:t>
            </w:r>
          </w:p>
        </w:tc>
      </w:tr>
      <w:tr w:rsidR="00014041" w:rsidTr="00927416">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Планирова-ние землеполь-зования</w:t>
            </w:r>
          </w:p>
        </w:tc>
        <w:tc>
          <w:tcPr>
            <w:tcW w:w="237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Государственный комитет по землеустройству Республики Таджикистан, Министерство экономики и торговли Республики Таджикистан</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Ограничена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о земле-</w:t>
            </w:r>
          </w:p>
          <w:p w:rsidR="00014041" w:rsidRDefault="00014041" w:rsidP="00927416">
            <w:r>
              <w:t>устройстве,  Земельный кодекс</w:t>
            </w:r>
          </w:p>
        </w:tc>
      </w:tr>
      <w:tr w:rsidR="00014041" w:rsidTr="00927416">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Планирова-ние перевозок</w:t>
            </w:r>
          </w:p>
        </w:tc>
        <w:tc>
          <w:tcPr>
            <w:tcW w:w="237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Министерство транспорта Республики Таджикистан, министерства, ведомства, Министерство экономики и торговли Республики Таджикистан</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Ограничена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о транспорте</w:t>
            </w:r>
          </w:p>
        </w:tc>
      </w:tr>
      <w:tr w:rsidR="00014041" w:rsidTr="00927416">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Планиро-вание энергетики</w:t>
            </w:r>
          </w:p>
        </w:tc>
        <w:tc>
          <w:tcPr>
            <w:tcW w:w="237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Министерство энергетики Республики Таджикистан, Министерство экономики и торговли Республики Таджикистан</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Ограничена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Закон об энергетике</w:t>
            </w:r>
          </w:p>
        </w:tc>
      </w:tr>
      <w:tr w:rsidR="00014041" w:rsidTr="00927416">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Сельско-хозяйствен-ная полити-ка и планирова-ние</w:t>
            </w:r>
          </w:p>
        </w:tc>
        <w:tc>
          <w:tcPr>
            <w:tcW w:w="237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Министерство сельского хозяйства Республики Таджикистан, </w:t>
            </w:r>
          </w:p>
          <w:p w:rsidR="00014041" w:rsidRDefault="00014041" w:rsidP="00927416">
            <w:pPr>
              <w:jc w:val="both"/>
            </w:pPr>
            <w:r>
              <w:t> </w:t>
            </w:r>
          </w:p>
          <w:p w:rsidR="00014041" w:rsidRDefault="00014041" w:rsidP="00927416">
            <w:r>
              <w:t>Министерство экономики и торговли Республики Таджикистан, Государственный комитет статистики Республики Таджикистан</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Доступна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Бесплат-но</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Закон об охране растительного мира Республики Таджикистан </w:t>
            </w:r>
          </w:p>
        </w:tc>
      </w:tr>
    </w:tbl>
    <w:p w:rsidR="00014041" w:rsidRDefault="00014041" w:rsidP="00014041">
      <w:pPr>
        <w:jc w:val="both"/>
      </w:pPr>
      <w:r>
        <w:rPr>
          <w:b/>
          <w:bCs/>
        </w:rPr>
        <w:t> </w:t>
      </w:r>
    </w:p>
    <w:p w:rsidR="00014041" w:rsidRDefault="00014041" w:rsidP="00014041">
      <w:pPr>
        <w:pStyle w:val="a9"/>
        <w:jc w:val="both"/>
      </w:pPr>
      <w:r>
        <w:rPr>
          <w:b/>
          <w:bCs/>
        </w:rPr>
        <w:t> </w:t>
      </w:r>
    </w:p>
    <w:p w:rsidR="00014041" w:rsidRDefault="00014041" w:rsidP="00014041">
      <w:pPr>
        <w:pStyle w:val="a9"/>
        <w:jc w:val="both"/>
      </w:pPr>
      <w:r>
        <w:rPr>
          <w:b/>
          <w:bCs/>
        </w:rPr>
        <w:t>Таблица 2-3: Краткая оценка доступа к информации – область и вопросы, требующие дальнейшего внимания и создания потенциала</w:t>
      </w:r>
    </w:p>
    <w:tbl>
      <w:tblPr>
        <w:tblW w:w="0" w:type="auto"/>
        <w:tblCellMar>
          <w:left w:w="0" w:type="dxa"/>
          <w:right w:w="0" w:type="dxa"/>
        </w:tblCellMar>
        <w:tblLook w:val="0000"/>
      </w:tblPr>
      <w:tblGrid>
        <w:gridCol w:w="2915"/>
        <w:gridCol w:w="3068"/>
        <w:gridCol w:w="3588"/>
      </w:tblGrid>
      <w:tr w:rsidR="00014041" w:rsidTr="00927416">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Область/вопрос, требующий внимания</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Сдерживающие факторы в проблемных областях</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Возможная деятельность по созданию потенциала</w:t>
            </w:r>
          </w:p>
        </w:tc>
      </w:tr>
      <w:tr w:rsidR="00014041" w:rsidTr="00927416">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xml:space="preserve">Создание в соответствии с требованиями экологического законодательства </w:t>
            </w:r>
          </w:p>
          <w:p w:rsidR="00014041" w:rsidRDefault="00014041" w:rsidP="00927416">
            <w:r>
              <w:t>Республики Таджикистан  общественной экологической экспертизы и регламентирование ее деятельности</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подзаконных актов, регламентирующих вопросы создания и деятельности общественной  экологической экспертизы</w:t>
            </w:r>
          </w:p>
        </w:tc>
        <w:tc>
          <w:tcPr>
            <w:tcW w:w="360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и принятие соответствующих подзаконных актов с участием НПО и общественности</w:t>
            </w:r>
          </w:p>
        </w:tc>
      </w:tr>
      <w:tr w:rsidR="00014041" w:rsidTr="00927416">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xml:space="preserve">Создание государственного банка данных экологической информации и обеспечение доступа к </w:t>
            </w:r>
            <w:r>
              <w:lastRenderedPageBreak/>
              <w:t>ней</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Несовершенство системы экологического мониторинга</w:t>
            </w:r>
          </w:p>
        </w:tc>
        <w:tc>
          <w:tcPr>
            <w:tcW w:w="360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Восстановление и совершенствование существующей системы экологического мониторинга и подключение этой системы к европейской сети </w:t>
            </w:r>
            <w:r>
              <w:rPr>
                <w:lang w:val="en-US"/>
              </w:rPr>
              <w:lastRenderedPageBreak/>
              <w:t>EIONET</w:t>
            </w:r>
            <w:r>
              <w:t xml:space="preserve"> (база экологических данных стран ВЕКЦА)</w:t>
            </w:r>
          </w:p>
        </w:tc>
      </w:tr>
      <w:tr w:rsidR="00014041" w:rsidTr="00927416">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Внедрение апробированных эффективных методик обучения специалистов и представителей общественных организаций по вопросам сбора, анализа и представления эко-логической информации в доступной форме</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методик соответствующих требованиям Орхусской Конвенции</w:t>
            </w:r>
          </w:p>
        </w:tc>
        <w:tc>
          <w:tcPr>
            <w:tcW w:w="360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Изучение и использование опыта других стран, имеющих достаточно эффективную систему обучения в этом направлении</w:t>
            </w:r>
          </w:p>
        </w:tc>
      </w:tr>
    </w:tbl>
    <w:p w:rsidR="00014041" w:rsidRDefault="00014041" w:rsidP="00014041">
      <w:pPr>
        <w:jc w:val="both"/>
      </w:pPr>
      <w:r>
        <w:t> </w:t>
      </w:r>
    </w:p>
    <w:p w:rsidR="00014041" w:rsidRDefault="00014041" w:rsidP="00014041">
      <w:pPr>
        <w:jc w:val="both"/>
      </w:pPr>
      <w:r>
        <w:t xml:space="preserve">         </w:t>
      </w:r>
    </w:p>
    <w:p w:rsidR="00014041" w:rsidRDefault="00014041" w:rsidP="00014041">
      <w:pPr>
        <w:jc w:val="both"/>
      </w:pPr>
      <w:r>
        <w:rPr>
          <w:b/>
          <w:bCs/>
        </w:rPr>
        <w:t>2.2. Оценка воздействия на окружающую среду и экологическая экспертиза</w:t>
      </w:r>
    </w:p>
    <w:p w:rsidR="00014041" w:rsidRDefault="00014041" w:rsidP="00014041">
      <w:pPr>
        <w:pStyle w:val="6"/>
      </w:pPr>
      <w:r>
        <w:rPr>
          <w:i/>
          <w:iCs/>
          <w:sz w:val="24"/>
          <w:szCs w:val="24"/>
        </w:rPr>
        <w:t>2.2.1. Оценка воздействия на окружающую среду</w:t>
      </w:r>
    </w:p>
    <w:p w:rsidR="00014041" w:rsidRDefault="00014041" w:rsidP="00014041">
      <w:pPr>
        <w:jc w:val="both"/>
      </w:pPr>
      <w:r>
        <w:rPr>
          <w:i/>
          <w:iCs/>
        </w:rPr>
        <w:t> </w:t>
      </w:r>
    </w:p>
    <w:p w:rsidR="00014041" w:rsidRDefault="00014041" w:rsidP="00014041">
      <w:pPr>
        <w:jc w:val="both"/>
      </w:pPr>
      <w:r>
        <w:t xml:space="preserve">В Таджикистане оценка воздействия на окружающую среду является компонентом  Государственной экологической экспертизы согласно закону «Об экологической экспертизе» (от 26 апреля </w:t>
      </w:r>
      <w:smartTag w:uri="urn:schemas-microsoft-com:office:smarttags" w:element="metricconverter">
        <w:smartTagPr>
          <w:attr w:name="ProductID" w:val="2003 г"/>
        </w:smartTagPr>
        <w:r>
          <w:t>2003 г</w:t>
        </w:r>
      </w:smartTag>
      <w:r>
        <w:t>., № 20).</w:t>
      </w:r>
    </w:p>
    <w:p w:rsidR="00014041" w:rsidRDefault="00014041" w:rsidP="00014041">
      <w:pPr>
        <w:spacing w:before="120" w:after="120"/>
        <w:jc w:val="both"/>
      </w:pPr>
      <w:r>
        <w:t>Определение объектов, подлежащих оценке воздействия на окружающую среду, согласно этому закону является очень широким – оно включает планирование всех новых объектов и видов деятельности, которые могут оказывать влияние на окружающую среду. В случае проведения оценки воздействия на окружающую среду, она является предметом обязательного рассмотрения органами Государственной экологической экспертизы Государственного комитета охраны окружающей среды и лесного хозяйства Республики Таджикистан.</w:t>
      </w:r>
    </w:p>
    <w:p w:rsidR="00014041" w:rsidRDefault="00014041" w:rsidP="00014041">
      <w:pPr>
        <w:jc w:val="both"/>
      </w:pPr>
      <w:r>
        <w:t xml:space="preserve">Этот закон также призывают Правительство к утверждению списка видов деятельности и объектов, для которых оценка воздействия на окружающую среду является обязательной. Государственный комитет охраны окружающей среды и лесного хозяйства  Республики Таджикистан начал составление списка и процедуры проведения оценки воздействия на окружающую среду для передачи на рассмотрения Правительства. </w:t>
      </w:r>
    </w:p>
    <w:p w:rsidR="00014041" w:rsidRDefault="00014041" w:rsidP="00014041">
      <w:pPr>
        <w:jc w:val="both"/>
      </w:pPr>
      <w:r>
        <w:t> </w:t>
      </w:r>
    </w:p>
    <w:p w:rsidR="00014041" w:rsidRDefault="00014041" w:rsidP="00014041">
      <w:pPr>
        <w:pStyle w:val="7"/>
        <w:jc w:val="both"/>
      </w:pPr>
      <w:r>
        <w:rPr>
          <w:b/>
          <w:bCs/>
          <w:sz w:val="24"/>
          <w:szCs w:val="24"/>
        </w:rPr>
        <w:t>2.2.2. Экологическая экспертиза</w:t>
      </w:r>
    </w:p>
    <w:p w:rsidR="00014041" w:rsidRDefault="00014041" w:rsidP="00014041">
      <w:pPr>
        <w:spacing w:before="120" w:after="120"/>
        <w:jc w:val="both"/>
      </w:pPr>
      <w:r>
        <w:t xml:space="preserve">Согласно Закону «Об экологической экспертизе», экологическая экспертиза предназначается для предотвращения негативного влияния на окружающую среду в результате предлагаемой деятельности, прогнозирование влияния от деятельности, которая не рассматривается как обязательно, наносящая ущерб окружающей среде, и для создания базы данных о состоянии окружающей среды и знаний об антропогенном влиянии на окружающую среду. Этот Закон и Закон «Об охране природы» предусматривают два вида экологической экспертизы – Государственную экологическую экспертизу и общественную экологическую экспертизу. Однако они не рассматриваются как одинаково важные. Государственная экологическая экспертиза </w:t>
      </w:r>
      <w:r>
        <w:lastRenderedPageBreak/>
        <w:t>является предварительным условием для начала любого вида деятельности, который может иметь негативное влияние на окружающую среду, общественная экологическая экспертиза становится обязывающей только после утверждения ее результатов органом государственной экологической экспертизы.</w:t>
      </w:r>
    </w:p>
    <w:p w:rsidR="00014041" w:rsidRDefault="00014041" w:rsidP="00014041">
      <w:pPr>
        <w:jc w:val="both"/>
      </w:pPr>
      <w:r>
        <w:t xml:space="preserve">Общественная экологическая экспертиза может инициироваться как частными лицами, так и общественными экологическими организациями. Однако, такая независимая экспертиза может проводиться только общественными организациями, которые согласно их уставов, обращают свою деятельность на экологические вопросы и только если общественная экологическая экспертиза четко упоминается в их уставах. Даже тогда, общественная экологическая экспертиза не может начинаться, если заявка на эту экспертизу не зарегистрирована в местном исполнительном органе (хукумате). Более того, хукумат может отказать в регистрации на официальной основе. Общественная экологическая экспертиза является очень усложненным мероприятием, которое требует от общественной организации довольно значительного времени, усилий и финансовых затрат для соблюдения официальных законодательных требований, вместо того, чтобы сконцентрировать все ресурсы, обычно ограниченные на основную деятельность - проведение общественной экологической экспертизы. </w:t>
      </w:r>
    </w:p>
    <w:p w:rsidR="00014041" w:rsidRDefault="00014041" w:rsidP="00014041">
      <w:pPr>
        <w:spacing w:before="120"/>
        <w:jc w:val="both"/>
      </w:pPr>
      <w:r>
        <w:t>На сегодня ответственным за проведение Государственной экологической экспертизы является Государственный комитет охраны окружающей среды и лесного хозяйства Республики Таджикистан. Государственная экологическая экспертиза может привлекать ведущих ученых и квалифицированных внешних специалистов  для подготовки обзора. Результаты экспертизы должны быть утверждены на протяжении 45 дней и являются действительными на протяжении двух лет, если вывод положительный.</w:t>
      </w:r>
    </w:p>
    <w:p w:rsidR="00014041" w:rsidRDefault="00014041" w:rsidP="00014041">
      <w:pPr>
        <w:jc w:val="both"/>
      </w:pPr>
      <w:r>
        <w:rPr>
          <w:b/>
          <w:bCs/>
        </w:rPr>
        <w:t> </w:t>
      </w:r>
    </w:p>
    <w:p w:rsidR="00014041" w:rsidRDefault="00014041" w:rsidP="00014041">
      <w:pPr>
        <w:jc w:val="both"/>
      </w:pPr>
      <w:r>
        <w:rPr>
          <w:b/>
          <w:bCs/>
        </w:rPr>
        <w:t>2.3. Лицензирование, выдача разрешений, экологические нормы и стандарты</w:t>
      </w:r>
    </w:p>
    <w:p w:rsidR="00014041" w:rsidRDefault="00014041" w:rsidP="00014041">
      <w:pPr>
        <w:spacing w:before="120"/>
        <w:jc w:val="both"/>
      </w:pPr>
      <w:r>
        <w:t>В Законе Республики Таджикистан  «Об экологической экспертизе» определена процедура лицензирования деятельности в сфере экологической экспертизы, которая предусматривает, что как физические, так и юридические  лица, которые хотят иметь статус экологических экспертов, должны подавать заявку на получение лицензии от Государственного комитета охраны окружающей среды и лесного хозяйства. Лицензии выдаются успешным кандидатам в течении 15 дней на период до двух лет (с возможностью продления по требованию лицензиата). Лицензиат может подвергаться  проверке органами государственной экологической экспертизы на предмет соблюдения условий лицензии.</w:t>
      </w:r>
    </w:p>
    <w:p w:rsidR="00014041" w:rsidRDefault="00014041" w:rsidP="00014041">
      <w:pPr>
        <w:jc w:val="both"/>
      </w:pPr>
      <w:r>
        <w:rPr>
          <w:color w:val="993366"/>
        </w:rPr>
        <w:t> </w:t>
      </w:r>
    </w:p>
    <w:p w:rsidR="00014041" w:rsidRDefault="00014041" w:rsidP="00014041">
      <w:pPr>
        <w:jc w:val="both"/>
      </w:pPr>
      <w:r>
        <w:t xml:space="preserve">Деятельность в области экологической экспертизы подлежит лицензированию. Лицензия выдается уполномоченным государственным органом в области экологической экспертизы, определяемом Правительством Республики Таджикистан (ст. 9 Закон Республики Таджикистан «Об экологической экспертизе»).  </w:t>
      </w:r>
    </w:p>
    <w:p w:rsidR="00014041" w:rsidRDefault="00014041" w:rsidP="00014041">
      <w:pPr>
        <w:jc w:val="both"/>
      </w:pPr>
      <w:r>
        <w:t>Лицензии являются законодательными инструментами для регулирования потенциально опасной  деятельности, когда требуется минимальная квалификация и строгое соблюдение правил для гарантирования эффективного и безопасного проведения деятельности, и что она не приведет к потенциально существенному и непоправимому ущербу для окружающей среды и здоровья людей. В частности лицензии требуются:</w:t>
      </w:r>
    </w:p>
    <w:p w:rsidR="00014041" w:rsidRDefault="00014041" w:rsidP="00014041">
      <w:pPr>
        <w:ind w:left="1080" w:hanging="360"/>
        <w:jc w:val="both"/>
      </w:pPr>
      <w:r>
        <w:lastRenderedPageBreak/>
        <w:t xml:space="preserve">-         для участия в проведении экологической экспертизы; </w:t>
      </w:r>
    </w:p>
    <w:p w:rsidR="00014041" w:rsidRDefault="00014041" w:rsidP="00014041">
      <w:pPr>
        <w:ind w:left="1080" w:hanging="360"/>
        <w:jc w:val="both"/>
      </w:pPr>
      <w:r>
        <w:t xml:space="preserve">-         операциям с опасными отходами; </w:t>
      </w:r>
    </w:p>
    <w:p w:rsidR="00014041" w:rsidRDefault="00014041" w:rsidP="00014041">
      <w:pPr>
        <w:spacing w:after="120"/>
        <w:ind w:left="1080" w:hanging="360"/>
        <w:jc w:val="both"/>
      </w:pPr>
      <w:r>
        <w:t xml:space="preserve">-         для деятельности в сфере промышленной безопасности, источников ионизующей радиации, производства пестицидов и других агрохимикатов и обращения с ними. </w:t>
      </w:r>
    </w:p>
    <w:p w:rsidR="00014041" w:rsidRDefault="00014041" w:rsidP="00014041">
      <w:pPr>
        <w:jc w:val="both"/>
      </w:pPr>
      <w:r>
        <w:t>Лицензии также используются для обеспечения наиболее эффективного и устойчивого использования природных ресурсов. Например, лицензии требуются для проведения геологоразведочных работ, разработки или добычи полезных ископаемых или для строительства подземных сооружений, которые не относятся к проведению горных работ.</w:t>
      </w:r>
    </w:p>
    <w:p w:rsidR="00014041" w:rsidRDefault="00014041" w:rsidP="00014041">
      <w:pPr>
        <w:spacing w:before="120"/>
        <w:jc w:val="both"/>
      </w:pPr>
      <w:r>
        <w:t xml:space="preserve">Закон «Об экологической экспертизе» и Положение о комиссии по химической безопасности (от 3 июля </w:t>
      </w:r>
      <w:smartTag w:uri="urn:schemas-microsoft-com:office:smarttags" w:element="metricconverter">
        <w:smartTagPr>
          <w:attr w:name="ProductID" w:val="2003 г"/>
        </w:smartTagPr>
        <w:r>
          <w:t>2003 г</w:t>
        </w:r>
      </w:smartTag>
      <w:r>
        <w:t>., № 299) устанавливают систему регистрации химических и биологических веществ, удобрений и других веществ и соединений, которые предлагаются для первоначального использования или импорта в Таджикистан. Эти вещества или соединения должны пройти обязательное государственное тестирование в лабораториях и производственных (полевых) мощностях для оценки их биологических, токсикологических и экологических характеристик. Если результаты тестирования положительны,  вещество или соединения должны быть зарегистрированы упомянутой комиссией и включены в список химических веществ и биологических соединений, которые разрешены к использованию.</w:t>
      </w:r>
    </w:p>
    <w:p w:rsidR="00014041" w:rsidRDefault="00014041" w:rsidP="00014041">
      <w:pPr>
        <w:jc w:val="both"/>
      </w:pPr>
      <w:r>
        <w:t> </w:t>
      </w:r>
    </w:p>
    <w:p w:rsidR="00014041" w:rsidRDefault="00014041" w:rsidP="00014041">
      <w:pPr>
        <w:jc w:val="both"/>
      </w:pPr>
      <w:r>
        <w:t xml:space="preserve">Под разрешением обычно имеют в виду обеспечение устойчивого использования природных ресурсов. Существует два вида разрешений: разрешения на забор природных ресурсов и разрешения на выбросы или сбросы. </w:t>
      </w:r>
    </w:p>
    <w:p w:rsidR="00014041" w:rsidRDefault="00014041" w:rsidP="00014041">
      <w:pPr>
        <w:jc w:val="both"/>
      </w:pPr>
      <w:r>
        <w:t> </w:t>
      </w:r>
    </w:p>
    <w:p w:rsidR="00014041" w:rsidRDefault="00014041" w:rsidP="00014041">
      <w:pPr>
        <w:jc w:val="both"/>
      </w:pPr>
      <w:r>
        <w:t xml:space="preserve">Разрешения на добычу животных в местах их естественного обитания  выдаются специально уполномоченным на то государственным органом по охране и использованию животного мира (ст. 25 Закон Республики Таджикистан «Об охране и использовании животного мира», от 20 июля  1994 г., № 990).    </w:t>
      </w:r>
    </w:p>
    <w:p w:rsidR="00014041" w:rsidRDefault="00014041" w:rsidP="00014041">
      <w:pPr>
        <w:jc w:val="both"/>
      </w:pPr>
      <w:r>
        <w:t> </w:t>
      </w:r>
    </w:p>
    <w:p w:rsidR="00014041" w:rsidRDefault="00014041" w:rsidP="00014041">
      <w:pPr>
        <w:jc w:val="both"/>
      </w:pPr>
      <w:r>
        <w:t>Разрешения на выбросы загрязняющих веществ</w:t>
      </w:r>
      <w:r>
        <w:rPr>
          <w:b/>
          <w:bCs/>
          <w:i/>
          <w:iCs/>
        </w:rPr>
        <w:t xml:space="preserve"> </w:t>
      </w:r>
      <w:r>
        <w:t xml:space="preserve">выдается соответствующими инспекциями, как Государственной водной инспекцией или Государственной инспекцией по воздуху, местных комитетов охраны окружающей среды Государственного комитета охраны окружающей среды и лесного хозяйства Республики Таджикистан, промышленным или сельскохозяйственным предприятиям,  муниципальным структурам, которые сбрасывают побочные продукты в окружающую среду. Разрешения позволяют производить выбросы загрязняющего вещества (газов, жидкостей, твердых отходов) в окружающую среду определенного количества. Разрешения, как правило, выдаются на один год и в них указывается предельно допустимая концентрация загрязнителей в выбрасываемом веществе, предельный объем загрязненного вещества и разрешенные загрязнители. </w:t>
      </w:r>
    </w:p>
    <w:p w:rsidR="00014041" w:rsidRDefault="00014041" w:rsidP="00014041">
      <w:pPr>
        <w:pStyle w:val="6"/>
        <w:jc w:val="both"/>
      </w:pPr>
      <w:r>
        <w:rPr>
          <w:b w:val="0"/>
          <w:bCs w:val="0"/>
          <w:sz w:val="24"/>
          <w:szCs w:val="24"/>
        </w:rPr>
        <w:t xml:space="preserve">Экологические нормы и стандарты устанавливаются на загрязнения воздуха и воды, шум, вибрацию, магнитные поля и другие физические факторы, а также на остаточные следы химических веществ или биологически вредных микробов в пищевых продуктах. </w:t>
      </w:r>
      <w:r>
        <w:rPr>
          <w:b w:val="0"/>
          <w:bCs w:val="0"/>
          <w:sz w:val="24"/>
          <w:szCs w:val="24"/>
        </w:rPr>
        <w:lastRenderedPageBreak/>
        <w:t>Превышение их пороговых величин приводит к административным действиям, включая финансовые санкции</w:t>
      </w:r>
      <w:r>
        <w:rPr>
          <w:sz w:val="24"/>
          <w:szCs w:val="24"/>
        </w:rPr>
        <w:t xml:space="preserve">. </w:t>
      </w:r>
    </w:p>
    <w:p w:rsidR="00014041" w:rsidRDefault="00014041" w:rsidP="00014041">
      <w:pPr>
        <w:spacing w:before="120"/>
        <w:jc w:val="both"/>
      </w:pPr>
      <w:r>
        <w:t xml:space="preserve">Соответствующие министерства определяют экологические стандарты качества, каждое в сфере своей компетенции. Например, допустимые уровни шума, вибрации, магнитных полей, и другие физические факторы, нормируются Министерством здравоохранения. </w:t>
      </w:r>
    </w:p>
    <w:p w:rsidR="00014041" w:rsidRDefault="00014041" w:rsidP="00014041">
      <w:pPr>
        <w:jc w:val="both"/>
      </w:pPr>
      <w:r>
        <w:t> </w:t>
      </w:r>
    </w:p>
    <w:p w:rsidR="00014041" w:rsidRDefault="00014041" w:rsidP="00014041">
      <w:pPr>
        <w:jc w:val="both"/>
      </w:pPr>
      <w:r>
        <w:rPr>
          <w:b/>
          <w:bCs/>
        </w:rPr>
        <w:t>2.4. Выполнения и соблюдение</w:t>
      </w:r>
    </w:p>
    <w:p w:rsidR="00014041" w:rsidRDefault="00014041" w:rsidP="00014041">
      <w:pPr>
        <w:jc w:val="both"/>
      </w:pPr>
      <w:r>
        <w:t> </w:t>
      </w:r>
    </w:p>
    <w:p w:rsidR="00014041" w:rsidRDefault="00014041" w:rsidP="00014041">
      <w:pPr>
        <w:spacing w:before="120" w:after="120"/>
        <w:jc w:val="both"/>
      </w:pPr>
      <w:r>
        <w:t xml:space="preserve">Ряд законодательных актов устанавливает обязательства за нарушение экологических законов, соблюдение которых контролируется несколькими Государственными органами. </w:t>
      </w:r>
    </w:p>
    <w:p w:rsidR="00014041" w:rsidRDefault="00014041" w:rsidP="00014041">
      <w:pPr>
        <w:spacing w:after="120"/>
        <w:jc w:val="both"/>
      </w:pPr>
      <w:r>
        <w:t xml:space="preserve">В частности, Кодекс об  административных правонарушениях (9 апреля </w:t>
      </w:r>
      <w:smartTag w:uri="urn:schemas-microsoft-com:office:smarttags" w:element="metricconverter">
        <w:smartTagPr>
          <w:attr w:name="ProductID" w:val="1986 г"/>
        </w:smartTagPr>
        <w:r>
          <w:t>1986 г</w:t>
        </w:r>
      </w:smartTag>
      <w:r>
        <w:t xml:space="preserve">., № 266) устанавливает административную ответственность для организаций, их сотрудников и частных лиц за ряд нарушений от небрежной обработки земли до нарушения правил водопользования,  охраны вод или несоблюдение требований государственной экологической экспертизы. Кроме того,  существует множество органов, уполномоченных следить за соблюдением административной ответственности, каждый за определенный тип экологических нарушений. В частности, административные санкции за экологические нарушения могут налагаться административными комиссиями Хукуматов, судами, инспекторами Государственного комитета охраны природы и лесного хозяйства, ветеринарными инспекторами Министерства сельского хозяйства и Государственным комитетом землепользования. </w:t>
      </w:r>
    </w:p>
    <w:p w:rsidR="00014041" w:rsidRDefault="00014041" w:rsidP="00014041">
      <w:pPr>
        <w:spacing w:after="120"/>
        <w:jc w:val="both"/>
      </w:pPr>
      <w:r>
        <w:t>Согласно отчетов инспекторов областных, городских и районных  Комитетов  охраны окружающей среды за последние годы улучшается ситуация по выплате штрафов. За истекший период около 50% нарушителей выплатили  штрафы, тогда как в 2001 году, только 10%. Причиной улучшения являются иски со стороны комитетов  охраны окружающей среды. Зачастую</w:t>
      </w:r>
      <w:r>
        <w:rPr>
          <w:color w:val="993366"/>
          <w:u w:val="single"/>
        </w:rPr>
        <w:t xml:space="preserve"> </w:t>
      </w:r>
      <w:r>
        <w:t>такие дела, обычно  решаются в пользу областных, городских и районных  Комитетов  охраны окружающей среды в течении двух-восьми недель.</w:t>
      </w:r>
      <w:r>
        <w:rPr>
          <w:color w:val="993366"/>
        </w:rPr>
        <w:t xml:space="preserve"> </w:t>
      </w:r>
      <w:r>
        <w:t xml:space="preserve">Хотя хозяйственные суды, как правило, рассматривают эти дела довольно быстро, тем не менее, до начала слушания уходит несколько месяцев. Государственный комитет охраны природы и лесного хозяйства   Республики Таджикистан не оплачивает обязательной государственной пошлины за подачи исков в суд. </w:t>
      </w:r>
    </w:p>
    <w:p w:rsidR="00014041" w:rsidRDefault="00014041" w:rsidP="00014041">
      <w:pPr>
        <w:jc w:val="both"/>
      </w:pPr>
      <w:r>
        <w:t xml:space="preserve">Государственный  комитет охраны природы и лесного хозяйства Республики Таджикистан может приостановить деятельность предприятия, которое нарушает экологическое законодательство. В 2003 году в Согдийской области, где на небольшой площади сконцентрировано большинство промышленных предприятий,  местным комитетом охраны окружающей среды была временно приостановлена деятельность 70 предприятий, которые  своевременно не оплачивали штрафы, предъявленные за нанесенный ущерб окружающей среде. </w:t>
      </w:r>
    </w:p>
    <w:p w:rsidR="00014041" w:rsidRDefault="00014041" w:rsidP="00014041">
      <w:pPr>
        <w:spacing w:before="120" w:after="120"/>
        <w:jc w:val="both"/>
      </w:pPr>
      <w:r>
        <w:t xml:space="preserve">Прокуратура и санитарно-экологическая милиция проводят расследования экологических преступлений и играют довольно существенную роль по применению экологического законодательства. Полномочия Государственного комитета охраны окружающей среды и лесного хозяйства Республики Таджикистан  в сфере расследований административных нарушений и наложения административных штрафов не переплетается с полномочиями прокуратуры или санитарно-экологической милиции по расследованию нарушений и  преследованию нарушителей. Фактически, до некоторой степени они сотрудничают между собой, так как </w:t>
      </w:r>
      <w:r>
        <w:lastRenderedPageBreak/>
        <w:t xml:space="preserve">областные, городские и районные комитеты охраны окружающей среды передают дела в санитарно-экологическую милицию и в прокуратуру, если инспектора раскрыли нарушение, которое может быть квалифицировано как уголовное. </w:t>
      </w:r>
    </w:p>
    <w:p w:rsidR="00014041" w:rsidRDefault="00014041" w:rsidP="00014041">
      <w:pPr>
        <w:jc w:val="both"/>
      </w:pPr>
      <w:r>
        <w:t xml:space="preserve">Уголовный кодекс Республики Таджикистан (от 21 мая </w:t>
      </w:r>
      <w:smartTag w:uri="urn:schemas-microsoft-com:office:smarttags" w:element="metricconverter">
        <w:smartTagPr>
          <w:attr w:name="ProductID" w:val="1998 г"/>
        </w:smartTagPr>
        <w:r>
          <w:t>1998 г</w:t>
        </w:r>
      </w:smartTag>
      <w:r>
        <w:t xml:space="preserve">., № 576) охватывает преступления против экологической безопасности и природной среды, такие как, нарушения экологической безопасности на работе, браконьерство, загрязнения земли, нарушение правил охраны и использования подземных ресурсов. Максимальный штраф составляет до 2000 минимальных размеров заработной платы, а максимальный срок – до восьми лет лишения свободы (глава 24 Уголовного кодекса Республики Таджикистан). </w:t>
      </w:r>
    </w:p>
    <w:p w:rsidR="00014041" w:rsidRDefault="00014041" w:rsidP="00014041">
      <w:pPr>
        <w:jc w:val="both"/>
      </w:pPr>
      <w:r>
        <w:t> </w:t>
      </w:r>
    </w:p>
    <w:p w:rsidR="00014041" w:rsidRDefault="00014041" w:rsidP="00014041">
      <w:pPr>
        <w:jc w:val="both"/>
      </w:pPr>
      <w:r>
        <w:rPr>
          <w:b/>
          <w:bCs/>
        </w:rPr>
        <w:t>ГЛАВА 3. Участие общественности в процессе принятия решений в области окружающей среды</w:t>
      </w:r>
    </w:p>
    <w:p w:rsidR="00014041" w:rsidRDefault="00014041" w:rsidP="00014041">
      <w:pPr>
        <w:jc w:val="both"/>
      </w:pPr>
      <w:r>
        <w:t xml:space="preserve">                                                                                                       </w:t>
      </w:r>
    </w:p>
    <w:p w:rsidR="00014041" w:rsidRDefault="00014041" w:rsidP="00014041">
      <w:pPr>
        <w:jc w:val="both"/>
      </w:pPr>
      <w:r>
        <w:rPr>
          <w:b/>
          <w:bCs/>
        </w:rPr>
        <w:t>3.0 Введение</w:t>
      </w:r>
    </w:p>
    <w:p w:rsidR="00014041" w:rsidRDefault="00014041" w:rsidP="00014041">
      <w:pPr>
        <w:jc w:val="both"/>
      </w:pPr>
      <w:r>
        <w:t xml:space="preserve">В процессе развития гражданского общества и установлении демократических принципов главным вопросом является участие общественности в принятии решений.          Все чаще этот вопрос находит понимание и включается в стратегические документы на национальном уровне, как неотъемлемый компонент, обеспечивающий многостороннее рассмотрение проблем и принятие оптимального варианта решения. </w:t>
      </w:r>
    </w:p>
    <w:p w:rsidR="00014041" w:rsidRDefault="00014041" w:rsidP="00014041">
      <w:pPr>
        <w:jc w:val="both"/>
      </w:pPr>
      <w:r>
        <w:t> </w:t>
      </w:r>
    </w:p>
    <w:p w:rsidR="00014041" w:rsidRDefault="00014041" w:rsidP="00014041">
      <w:pPr>
        <w:jc w:val="both"/>
      </w:pPr>
      <w:r>
        <w:t>Общественное участие можно определить как непрерывный процесс взаимодействия между гражданами и учреждениями (организациями), ответственными за принятие решений. При этом:</w:t>
      </w:r>
    </w:p>
    <w:p w:rsidR="00014041" w:rsidRDefault="00014041" w:rsidP="00014041">
      <w:pPr>
        <w:ind w:left="720" w:hanging="360"/>
        <w:jc w:val="both"/>
      </w:pPr>
      <w:r>
        <w:t>1.     Создаются условия для формирования у общественности ясного и полного представления о механизмах и процедурах выявления и решения экологических проблем и учета экологических потребностей соответствующими учреждениями и организациями.</w:t>
      </w:r>
    </w:p>
    <w:p w:rsidR="00014041" w:rsidRDefault="00014041" w:rsidP="00014041">
      <w:pPr>
        <w:ind w:left="720" w:hanging="360"/>
        <w:jc w:val="both"/>
      </w:pPr>
      <w:r>
        <w:t>2.     Общественность имеет доступ к полной информации о ходе и текущем состоянии процесса разработки и осуществлении проекта, плана, программы, формировании политики и т. п.</w:t>
      </w:r>
    </w:p>
    <w:p w:rsidR="00014041" w:rsidRDefault="00014041" w:rsidP="00014041">
      <w:pPr>
        <w:ind w:left="720" w:hanging="360"/>
        <w:jc w:val="both"/>
      </w:pPr>
      <w:r>
        <w:t>3.     Все заинтересованные граждане имеют возможность сообщить о своей точке зрения, потребностях и предпочтениях, связанных с использованием ресурсов, альтернативными вариантами решения, системой управления проектом, а также иную информацию, имеющую отношение к принимаемому решению.</w:t>
      </w:r>
    </w:p>
    <w:p w:rsidR="00014041" w:rsidRDefault="00014041" w:rsidP="00014041">
      <w:pPr>
        <w:pStyle w:val="21"/>
        <w:spacing w:before="120" w:after="120"/>
        <w:jc w:val="both"/>
      </w:pPr>
      <w:r>
        <w:rPr>
          <w:sz w:val="24"/>
          <w:szCs w:val="24"/>
        </w:rPr>
        <w:t>В законодательстве Республики Таджикистан экологические права общественности закреплены, прежде всего, в Законе «Об охране природы». В соответствии со следующими статьями граждане и общественность имеют право:</w:t>
      </w:r>
    </w:p>
    <w:p w:rsidR="00014041" w:rsidRDefault="00014041" w:rsidP="00014041">
      <w:pPr>
        <w:pStyle w:val="1"/>
        <w:jc w:val="both"/>
      </w:pPr>
      <w:r>
        <w:rPr>
          <w:b w:val="0"/>
          <w:bCs w:val="0"/>
          <w:sz w:val="24"/>
          <w:szCs w:val="24"/>
        </w:rPr>
        <w:t>Статья 10. Право граждан на благоприятную для жизни окружающую природную среду.</w:t>
      </w:r>
    </w:p>
    <w:p w:rsidR="00014041" w:rsidRDefault="00014041" w:rsidP="00014041">
      <w:pPr>
        <w:pStyle w:val="1"/>
        <w:jc w:val="both"/>
      </w:pPr>
      <w:r>
        <w:rPr>
          <w:b w:val="0"/>
          <w:bCs w:val="0"/>
          <w:sz w:val="24"/>
          <w:szCs w:val="24"/>
        </w:rPr>
        <w:t>Каждый гражданин Республики Таджикистан имеет право на проживание в благоприятной для его здоровья и жизни окружающей природной среде. Это право обеспечивается:</w:t>
      </w:r>
    </w:p>
    <w:p w:rsidR="00014041" w:rsidRDefault="00014041" w:rsidP="00014041">
      <w:pPr>
        <w:ind w:left="720" w:hanging="360"/>
        <w:jc w:val="both"/>
      </w:pPr>
      <w:r>
        <w:rPr>
          <w:rFonts w:ascii="Symbol" w:hAnsi="Symbol"/>
        </w:rPr>
        <w:t></w:t>
      </w:r>
      <w:r>
        <w:t xml:space="preserve">        соблюдением экологических требований при размещении производительных сил, предприятий, сооружений и иных объектов, оказывающих воздействие на окружающую </w:t>
      </w:r>
      <w:r>
        <w:lastRenderedPageBreak/>
        <w:t>природную среду, планировании территориально - производственных комплексов, развитии промышленности, сельского хозяйства,  энергетики, транспорта и других отраслей народного хозяйства.</w:t>
      </w:r>
    </w:p>
    <w:p w:rsidR="00014041" w:rsidRDefault="00014041" w:rsidP="00014041">
      <w:pPr>
        <w:ind w:left="360"/>
        <w:jc w:val="both"/>
      </w:pPr>
      <w:r>
        <w:t> </w:t>
      </w:r>
    </w:p>
    <w:p w:rsidR="00014041" w:rsidRDefault="00014041" w:rsidP="00014041">
      <w:pPr>
        <w:jc w:val="both"/>
      </w:pPr>
      <w:r>
        <w:t>Статья 11.  Право  граждан на охрану здоровья от неблагоприятного воздействия  окружающей природной среды.</w:t>
      </w:r>
    </w:p>
    <w:p w:rsidR="00014041" w:rsidRDefault="00014041" w:rsidP="00014041">
      <w:pPr>
        <w:jc w:val="both"/>
      </w:pPr>
      <w:r>
        <w:t>Каждый гражданин</w:t>
      </w:r>
      <w:r>
        <w:rPr>
          <w:b/>
          <w:bCs/>
        </w:rPr>
        <w:t xml:space="preserve"> </w:t>
      </w:r>
      <w:r>
        <w:t>Республики Таджикистан имеет право</w:t>
      </w:r>
      <w:r>
        <w:rPr>
          <w:b/>
          <w:bCs/>
        </w:rPr>
        <w:t xml:space="preserve"> </w:t>
      </w:r>
      <w:r>
        <w:t>на охрану здоровья</w:t>
      </w:r>
      <w:r>
        <w:rPr>
          <w:b/>
          <w:bCs/>
        </w:rPr>
        <w:t xml:space="preserve"> </w:t>
      </w:r>
      <w:r>
        <w:t>от неблагоприятных воздействий  окружающей природной среды, вызванных хозяйственной или иной деятельности, авариями, катастрофами, стихийными бедствиями. Это право обеспечивается:</w:t>
      </w:r>
    </w:p>
    <w:p w:rsidR="00014041" w:rsidRDefault="00014041" w:rsidP="00014041">
      <w:pPr>
        <w:ind w:left="720" w:hanging="360"/>
        <w:jc w:val="both"/>
      </w:pPr>
      <w:r>
        <w:rPr>
          <w:rFonts w:ascii="Symbol" w:hAnsi="Symbol"/>
        </w:rPr>
        <w:t></w:t>
      </w:r>
      <w:r>
        <w:t>        планированием и нормированием качества окружающей природной среды, мерами по предотвращению экологически вредной деятельности и оздоровлению окружающей природной среды, предупреждением и ликвидацией последствий аварий, катастроф, стихийных бедствий;</w:t>
      </w:r>
    </w:p>
    <w:p w:rsidR="00014041" w:rsidRDefault="00014041" w:rsidP="00014041">
      <w:pPr>
        <w:ind w:left="720" w:hanging="360"/>
        <w:jc w:val="both"/>
      </w:pPr>
      <w:r>
        <w:rPr>
          <w:rFonts w:ascii="Symbol" w:hAnsi="Symbol"/>
        </w:rPr>
        <w:t></w:t>
      </w:r>
      <w:r>
        <w:t>        возмещением в судебном или административном порядке ущерба, причиненного здоровью граждан в результате загрязнения окружающей природной среды и иных вредных воздействий на нее, в том числе последствий аварий и катастроф;</w:t>
      </w:r>
    </w:p>
    <w:p w:rsidR="00014041" w:rsidRDefault="00014041" w:rsidP="00014041">
      <w:pPr>
        <w:ind w:left="720" w:hanging="360"/>
        <w:jc w:val="both"/>
      </w:pPr>
      <w:r>
        <w:rPr>
          <w:rFonts w:ascii="Symbol" w:hAnsi="Symbol"/>
        </w:rPr>
        <w:t></w:t>
      </w:r>
      <w:r>
        <w:t>        государственным и общественным контролем, за состоянием окружающей природной среды и соблюдением природоохранного законодательства, привлечением к ответственности лиц, виновных в нарушении требований экологической безопасности населения.</w:t>
      </w:r>
      <w:r>
        <w:rPr>
          <w:b/>
          <w:bCs/>
        </w:rPr>
        <w:t xml:space="preserve"> </w:t>
      </w:r>
    </w:p>
    <w:p w:rsidR="00014041" w:rsidRDefault="00014041" w:rsidP="00014041">
      <w:pPr>
        <w:ind w:left="360"/>
        <w:jc w:val="both"/>
      </w:pPr>
      <w:r>
        <w:rPr>
          <w:b/>
          <w:bCs/>
        </w:rPr>
        <w:t> </w:t>
      </w:r>
    </w:p>
    <w:p w:rsidR="00014041" w:rsidRDefault="00014041" w:rsidP="00014041">
      <w:pPr>
        <w:jc w:val="both"/>
      </w:pPr>
      <w:r>
        <w:t>Статья 13. Право граждан на участие в принятии экологически значимых решений и контроль за их выполнением.</w:t>
      </w:r>
    </w:p>
    <w:p w:rsidR="00014041" w:rsidRDefault="00014041" w:rsidP="00014041">
      <w:pPr>
        <w:pStyle w:val="21"/>
        <w:jc w:val="both"/>
      </w:pPr>
      <w:r>
        <w:rPr>
          <w:sz w:val="24"/>
          <w:szCs w:val="24"/>
        </w:rPr>
        <w:t xml:space="preserve">Граждане Республики Таджикистан имеют право на участие и контроль в разработке, принятии и осуществлении решений, связанных с воздействием на окружающую природную среду. </w:t>
      </w:r>
    </w:p>
    <w:p w:rsidR="00014041" w:rsidRDefault="00014041" w:rsidP="00014041">
      <w:pPr>
        <w:spacing w:before="120"/>
        <w:jc w:val="both"/>
      </w:pPr>
      <w:r>
        <w:t xml:space="preserve">Это право обеспечивается обнародованием, публичным обсуждением проектов экологически важных решений, проведением общественных экологических экспертиз проектов, обязанностью полномочных органов учитывать предложения граждан, использованием различных форм участия населения в охране окружающей среды. </w:t>
      </w:r>
    </w:p>
    <w:p w:rsidR="00014041" w:rsidRDefault="00014041" w:rsidP="00014041">
      <w:pPr>
        <w:jc w:val="both"/>
      </w:pPr>
      <w:r>
        <w:rPr>
          <w:b/>
          <w:bCs/>
        </w:rPr>
        <w:t> </w:t>
      </w:r>
    </w:p>
    <w:p w:rsidR="00014041" w:rsidRDefault="00014041" w:rsidP="00014041">
      <w:pPr>
        <w:jc w:val="both"/>
      </w:pPr>
      <w:r>
        <w:rPr>
          <w:b/>
          <w:bCs/>
        </w:rPr>
        <w:t>3.1 Участие общественности в процессе принятия исполнительных и административных решений</w:t>
      </w:r>
    </w:p>
    <w:p w:rsidR="00014041" w:rsidRDefault="00014041" w:rsidP="00014041">
      <w:pPr>
        <w:pStyle w:val="33"/>
        <w:spacing w:before="120"/>
        <w:jc w:val="both"/>
      </w:pPr>
      <w:r>
        <w:rPr>
          <w:sz w:val="24"/>
          <w:szCs w:val="24"/>
        </w:rPr>
        <w:t xml:space="preserve">В действующем природоохранном законодательстве отсутствуют положения узаконивающие участие общественности в принятии решений по проектам, перечисленным в Приложении 1 Орхусской Конвенции. </w:t>
      </w:r>
    </w:p>
    <w:p w:rsidR="00014041" w:rsidRDefault="00014041" w:rsidP="00014041">
      <w:pPr>
        <w:jc w:val="both"/>
      </w:pPr>
      <w:r>
        <w:rPr>
          <w:b/>
          <w:bCs/>
        </w:rPr>
        <w:t>Таблица 3-1: Краткое описание возможностей для участия общественности</w:t>
      </w:r>
    </w:p>
    <w:p w:rsidR="00014041" w:rsidRDefault="00014041" w:rsidP="00014041">
      <w:pPr>
        <w:jc w:val="both"/>
      </w:pPr>
      <w:r>
        <w:rPr>
          <w:b/>
          <w:bCs/>
        </w:rPr>
        <w:t>в процессе принятия решений исполнительной властью</w:t>
      </w:r>
    </w:p>
    <w:p w:rsidR="00014041" w:rsidRDefault="00014041" w:rsidP="00014041">
      <w:pPr>
        <w:jc w:val="both"/>
      </w:pPr>
      <w:r>
        <w:rPr>
          <w:b/>
          <w:bCs/>
        </w:rPr>
        <w:lastRenderedPageBreak/>
        <w:t> </w:t>
      </w:r>
    </w:p>
    <w:tbl>
      <w:tblPr>
        <w:tblW w:w="0" w:type="auto"/>
        <w:tblInd w:w="108" w:type="dxa"/>
        <w:tblCellMar>
          <w:left w:w="0" w:type="dxa"/>
          <w:right w:w="0" w:type="dxa"/>
        </w:tblCellMar>
        <w:tblLook w:val="0000"/>
      </w:tblPr>
      <w:tblGrid>
        <w:gridCol w:w="4320"/>
        <w:gridCol w:w="2340"/>
        <w:gridCol w:w="2700"/>
      </w:tblGrid>
      <w:tr w:rsidR="00014041" w:rsidTr="00927416">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Область/вопрос,</w:t>
            </w:r>
          </w:p>
          <w:p w:rsidR="00014041" w:rsidRDefault="00014041" w:rsidP="00927416">
            <w:r>
              <w:rPr>
                <w:b/>
                <w:bCs/>
              </w:rPr>
              <w:t>требующие внимания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Общее обязательство по участию общественности (да/нет)</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Соответствующие юридические положения</w:t>
            </w:r>
          </w:p>
        </w:tc>
      </w:tr>
      <w:tr w:rsidR="00014041" w:rsidTr="00927416">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планов, политики и программ</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Да</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Ст.13 Закона об охране природы</w:t>
            </w:r>
          </w:p>
        </w:tc>
      </w:tr>
      <w:tr w:rsidR="00014041" w:rsidTr="00927416">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Подготовка исполнительной властью законопроектов для парламента</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Нет</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r>
      <w:tr w:rsidR="00014041" w:rsidTr="00927416">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общеприменимых правил и положений (делегированное издание законов)</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Нет</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r>
      <w:tr w:rsidR="00014041" w:rsidTr="00927416">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административных указаний</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Нет</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r>
      <w:tr w:rsidR="00014041" w:rsidTr="00927416">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стандартов</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Нет</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               </w:t>
            </w:r>
          </w:p>
        </w:tc>
      </w:tr>
      <w:tr w:rsidR="00014041" w:rsidTr="00927416">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Судебное/проектное принятие решений</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Нет</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r>
    </w:tbl>
    <w:p w:rsidR="00014041" w:rsidRDefault="00014041" w:rsidP="00014041">
      <w:pPr>
        <w:ind w:firstLine="708"/>
      </w:pPr>
      <w:r>
        <w:t> </w:t>
      </w:r>
    </w:p>
    <w:p w:rsidR="00014041" w:rsidRDefault="00014041" w:rsidP="00014041">
      <w:pPr>
        <w:jc w:val="both"/>
      </w:pPr>
      <w:r>
        <w:t xml:space="preserve">Одним из самых важных документов по участию общественности в процессе принятия решений являются принятые, Парламентом страны Водный кодекс Республики Таджикистан, Земельный кодекс Республики Таджикистан, Воздушный кодекс Республики Таджикистан, Гражданский кодекс Республики Таджикистан, Административный кодекс Республики Таджикистан, Лесной кодекс Республики Таджикистан, где предусмотрена роль общественных объединений на процесс решения вопросов по охране окружающей среды. Разработка норм, а также подготовка проектов законов возложена на соответствующие министерства и ведомства, в компетенцию которых входят вопросы охраны окружающей среды. </w:t>
      </w:r>
    </w:p>
    <w:p w:rsidR="00014041" w:rsidRDefault="00014041" w:rsidP="00014041">
      <w:pPr>
        <w:jc w:val="both"/>
      </w:pPr>
      <w:r>
        <w:t> </w:t>
      </w:r>
    </w:p>
    <w:p w:rsidR="00014041" w:rsidRDefault="00014041" w:rsidP="00014041">
      <w:pPr>
        <w:jc w:val="both"/>
      </w:pPr>
      <w:r>
        <w:rPr>
          <w:b/>
          <w:bCs/>
        </w:rPr>
        <w:t>Таблица 3-2: Обзор возможностей для внесудебного рассмотрения</w:t>
      </w:r>
    </w:p>
    <w:p w:rsidR="00014041" w:rsidRDefault="00014041" w:rsidP="00014041">
      <w:pPr>
        <w:jc w:val="both"/>
      </w:pPr>
      <w:r>
        <w:rPr>
          <w:b/>
          <w:bCs/>
        </w:rPr>
        <w:t> </w:t>
      </w:r>
    </w:p>
    <w:tbl>
      <w:tblPr>
        <w:tblW w:w="0" w:type="auto"/>
        <w:tblCellMar>
          <w:left w:w="0" w:type="dxa"/>
          <w:right w:w="0" w:type="dxa"/>
        </w:tblCellMar>
        <w:tblLook w:val="0000"/>
      </w:tblPr>
      <w:tblGrid>
        <w:gridCol w:w="2988"/>
        <w:gridCol w:w="2692"/>
        <w:gridCol w:w="3788"/>
      </w:tblGrid>
      <w:tr w:rsidR="00014041" w:rsidTr="00927416">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Тип процесса и принятия решений</w:t>
            </w:r>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Возможность несудебного рассмотрения</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Соответствующее Конституционное или правовое положение</w:t>
            </w:r>
          </w:p>
        </w:tc>
      </w:tr>
      <w:tr w:rsidR="00014041" w:rsidTr="00927416">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Подготовка планов, политик и программ</w:t>
            </w:r>
          </w:p>
        </w:tc>
        <w:tc>
          <w:tcPr>
            <w:tcW w:w="2692"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Соглашение, договора, претензии</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Положение о министерствах (ведомственные акты)</w:t>
            </w:r>
          </w:p>
        </w:tc>
      </w:tr>
      <w:tr w:rsidR="00014041" w:rsidTr="00927416">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Подготовка исполнительной властью законопроектов для Парламента</w:t>
            </w:r>
          </w:p>
        </w:tc>
        <w:tc>
          <w:tcPr>
            <w:tcW w:w="2692"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Общественные слушания, претензии</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Регламент  Маджлиси Оли Республики Таджикистан, Регламент Маджлиси намояндагон Маджлиси Оли Республики Таджикистан</w:t>
            </w:r>
          </w:p>
        </w:tc>
      </w:tr>
      <w:tr w:rsidR="00014041" w:rsidTr="00927416">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Разработка общепринятых норм и нормативных положений (делегированное издание законов)</w:t>
            </w:r>
          </w:p>
        </w:tc>
        <w:tc>
          <w:tcPr>
            <w:tcW w:w="2692"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Соглашения, Постановления</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Положение о министерствах (ведомственные акты)</w:t>
            </w:r>
          </w:p>
        </w:tc>
      </w:tr>
      <w:tr w:rsidR="00014041" w:rsidTr="00927416">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Разработка административных инструкций</w:t>
            </w:r>
          </w:p>
        </w:tc>
        <w:tc>
          <w:tcPr>
            <w:tcW w:w="2692"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Административные взыскания, штрафные санкции</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Административные акты</w:t>
            </w:r>
          </w:p>
        </w:tc>
      </w:tr>
      <w:tr w:rsidR="00014041" w:rsidTr="00927416">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Разработка стандартов</w:t>
            </w:r>
          </w:p>
        </w:tc>
        <w:tc>
          <w:tcPr>
            <w:tcW w:w="2692"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Соглашения </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Ведомственные акты</w:t>
            </w:r>
          </w:p>
        </w:tc>
      </w:tr>
      <w:tr w:rsidR="00014041" w:rsidTr="00927416">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Разработка решений по конкретным проектам</w:t>
            </w:r>
          </w:p>
        </w:tc>
        <w:tc>
          <w:tcPr>
            <w:tcW w:w="2692"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Акты, штрафные санкции</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Ведомственные акты</w:t>
            </w:r>
          </w:p>
        </w:tc>
      </w:tr>
    </w:tbl>
    <w:p w:rsidR="00014041" w:rsidRDefault="00014041" w:rsidP="00014041">
      <w:pPr>
        <w:jc w:val="both"/>
      </w:pPr>
      <w:r>
        <w:rPr>
          <w:b/>
          <w:bCs/>
        </w:rPr>
        <w:t> </w:t>
      </w:r>
    </w:p>
    <w:p w:rsidR="00014041" w:rsidRDefault="00014041" w:rsidP="00014041">
      <w:pPr>
        <w:spacing w:before="120" w:after="120"/>
        <w:jc w:val="both"/>
      </w:pPr>
      <w:r>
        <w:t>Уровень участия общественности может быть различным – от простого обмена информацией, как необходимого условия, без соблюдения которого ни одна  из более высоких степеней участия не может быть достигнута до проведения консультаций, в рамках которых выясняются точки зрения без каких бы то ни было обязательств действовать на их основе. Самый высокий уровень участия - совместное принятие решений и выдвижение гражданами инициатив. На сегодняшний день в Таджикистане участие осуществляется на всех описанных выше уровнях. Причем его организация происходит как «сверху вниз», так и «снизу вверх», когда инициатором являются различные объединения, такие как НПО, профсоюзы, общественные ассоциации. Наиболее распространено участие в виде информирования общественности, а также проведения консультаций по различным вопросам, проведения различных тренингов по проблемам окружающей среды.</w:t>
      </w:r>
    </w:p>
    <w:p w:rsidR="00014041" w:rsidRDefault="00014041" w:rsidP="00014041">
      <w:pPr>
        <w:spacing w:after="120"/>
        <w:jc w:val="both"/>
      </w:pPr>
      <w:r>
        <w:t>В последнее время представители общественности принимают участие и в совместном принятии решений, являясь членами различных рабочих групп по разработке документов, координационных комитетов и участвуя в совместных заседаниях по принятию решений.</w:t>
      </w:r>
    </w:p>
    <w:p w:rsidR="00014041" w:rsidRDefault="00014041" w:rsidP="00014041">
      <w:pPr>
        <w:spacing w:before="120" w:after="120"/>
        <w:ind w:firstLine="360"/>
        <w:jc w:val="both"/>
      </w:pPr>
      <w:r>
        <w:t> </w:t>
      </w:r>
      <w:r>
        <w:rPr>
          <w:b/>
          <w:bCs/>
        </w:rPr>
        <w:t>Таблица 3-3: Участие общественности в национальных процессах, касающихся международных соглашений</w:t>
      </w:r>
    </w:p>
    <w:tbl>
      <w:tblPr>
        <w:tblW w:w="0" w:type="auto"/>
        <w:tblInd w:w="108" w:type="dxa"/>
        <w:tblCellMar>
          <w:left w:w="0" w:type="dxa"/>
          <w:right w:w="0" w:type="dxa"/>
        </w:tblCellMar>
        <w:tblLook w:val="0000"/>
      </w:tblPr>
      <w:tblGrid>
        <w:gridCol w:w="5328"/>
        <w:gridCol w:w="4135"/>
      </w:tblGrid>
      <w:tr w:rsidR="00014041" w:rsidTr="00927416">
        <w:tc>
          <w:tcPr>
            <w:tcW w:w="5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Международные соглашения и процессы</w:t>
            </w:r>
          </w:p>
        </w:tc>
        <w:tc>
          <w:tcPr>
            <w:tcW w:w="4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Уровень участия общественности в национальных процессах (высокий, средний, 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Комиссии по устойчивому развитию (реализация ВСУР) и ее дальнейшие шаги</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Средний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Национальная стратегия по устойчивому развитию</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Процесс «Окружающая среда для Европы»</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Средний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Рамочная конвенция ООН  «Об изменении климата» и Киотский протокол</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Средний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Межправительственная комиссия по изменению климата</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Конвенция «О сохранении биологического разнообразия» </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Средний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Картахенский Протокол о биобезопасности</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Средний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Форум ООН о лесах</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Конвенция «О международной торговле вымирающими видами животных»</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Венская Конвенция «О сохранении  озонового слоя»</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Монреальский протокол о разрушающих озоновый слой веществах</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Конвенция «О борьбе с опустыниванием»</w:t>
            </w:r>
          </w:p>
          <w:p w:rsidR="00014041" w:rsidRDefault="00014041" w:rsidP="00927416">
            <w:r>
              <w:t> </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Стокгольмская Конвенция «О стойких органических загрязнителях»</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Конвенция «Об оценке воздействия на окружающую среду» (ОВОС)</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 xml:space="preserve">Низкий </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Роттердамская Конвенция «О предварительном разрешении определенных  вредных веществ»</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Глобально гармонизированная система классификации и маркировки химикатов</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Межправительственный форум по химической безопасности</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Базельская Конвенция «О контроле за трансграничной перевозкой опасных отходов и их удалением»</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Конвенция  ООН «О морском праве»</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w:t>
            </w:r>
          </w:p>
        </w:tc>
      </w:tr>
      <w:tr w:rsidR="00014041" w:rsidTr="00927416">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Процессы по окружающей среде Международной Торговой Организации</w:t>
            </w:r>
          </w:p>
        </w:tc>
        <w:tc>
          <w:tcPr>
            <w:tcW w:w="419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Низкий</w:t>
            </w:r>
          </w:p>
        </w:tc>
      </w:tr>
    </w:tbl>
    <w:p w:rsidR="00014041" w:rsidRDefault="00014041" w:rsidP="00014041">
      <w:pPr>
        <w:ind w:firstLine="708"/>
        <w:jc w:val="both"/>
      </w:pPr>
      <w:r>
        <w:t> </w:t>
      </w:r>
    </w:p>
    <w:p w:rsidR="00014041" w:rsidRDefault="00014041" w:rsidP="00014041">
      <w:pPr>
        <w:ind w:firstLine="708"/>
        <w:jc w:val="both"/>
      </w:pPr>
      <w:r>
        <w:rPr>
          <w:b/>
          <w:bCs/>
        </w:rPr>
        <w:t>Таблица 3-3: Краткое описание оценки участия общественности –</w:t>
      </w:r>
    </w:p>
    <w:p w:rsidR="00014041" w:rsidRDefault="00014041" w:rsidP="00014041">
      <w:pPr>
        <w:ind w:firstLine="708"/>
        <w:jc w:val="both"/>
      </w:pPr>
      <w:r>
        <w:rPr>
          <w:b/>
          <w:bCs/>
        </w:rPr>
        <w:t>области и вопросы, требующие дальнейшего внимания</w:t>
      </w:r>
    </w:p>
    <w:p w:rsidR="00014041" w:rsidRDefault="00014041" w:rsidP="00014041">
      <w:pPr>
        <w:ind w:firstLine="708"/>
        <w:jc w:val="both"/>
      </w:pPr>
      <w:r>
        <w:rPr>
          <w:b/>
          <w:bCs/>
        </w:rPr>
        <w:t>и создания потенциала</w:t>
      </w:r>
    </w:p>
    <w:p w:rsidR="00014041" w:rsidRDefault="00014041" w:rsidP="00014041">
      <w:pPr>
        <w:ind w:firstLine="708"/>
        <w:jc w:val="both"/>
      </w:pPr>
      <w:r>
        <w:rPr>
          <w:b/>
          <w:bCs/>
        </w:rPr>
        <w:t> </w:t>
      </w:r>
    </w:p>
    <w:tbl>
      <w:tblPr>
        <w:tblW w:w="0" w:type="auto"/>
        <w:tblInd w:w="108" w:type="dxa"/>
        <w:tblCellMar>
          <w:left w:w="0" w:type="dxa"/>
          <w:right w:w="0" w:type="dxa"/>
        </w:tblCellMar>
        <w:tblLook w:val="0000"/>
      </w:tblPr>
      <w:tblGrid>
        <w:gridCol w:w="3557"/>
        <w:gridCol w:w="3187"/>
        <w:gridCol w:w="2719"/>
      </w:tblGrid>
      <w:tr w:rsidR="00014041" w:rsidTr="00927416">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lastRenderedPageBreak/>
              <w:t>Область/вопрос, требующие внимания</w:t>
            </w:r>
          </w:p>
        </w:tc>
        <w:tc>
          <w:tcPr>
            <w:tcW w:w="3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Сдерживающие факторы в проблемных областях</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Возможная деятельность по созданию потенциала</w:t>
            </w:r>
          </w:p>
        </w:tc>
      </w:tr>
      <w:tr w:rsidR="00014041" w:rsidTr="0092741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четкого определения «общественности» затрудняет последовательное применение Конвенции</w:t>
            </w:r>
          </w:p>
        </w:tc>
        <w:tc>
          <w:tcPr>
            <w:tcW w:w="320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Слабая заинтересованность государственных структур, министерств, ведомств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Внести дополнения в действующие нормативные акты </w:t>
            </w:r>
          </w:p>
        </w:tc>
      </w:tr>
      <w:tr w:rsidR="00014041" w:rsidTr="00927416">
        <w:trPr>
          <w:trHeight w:val="6061"/>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методологии, механизма координации, инструментов реализации общественных интересов, механизмов и процедур взаимодействия с государственными органами</w:t>
            </w:r>
          </w:p>
        </w:tc>
        <w:tc>
          <w:tcPr>
            <w:tcW w:w="320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Недостаточная заинтересованность общественности в реализации  Конвенции</w:t>
            </w:r>
          </w:p>
        </w:tc>
        <w:tc>
          <w:tcPr>
            <w:tcW w:w="273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создание четких нормативных основ по обеспечению доступа к экологической информации, повышение уровня информированности общественности об экологических проблемах, укрепление эколо-гического законода-тельства в вопросах, касающихся соблюдения экологических норм                       </w:t>
            </w:r>
          </w:p>
        </w:tc>
      </w:tr>
      <w:tr w:rsidR="00014041" w:rsidTr="0092741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Разработка «Положения об участии общественности в процессе принятия решений», частности Приложения 1 к Орхусской Конвенции </w:t>
            </w:r>
          </w:p>
        </w:tc>
        <w:tc>
          <w:tcPr>
            <w:tcW w:w="320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Внести дополнения в действующие нормативные акты</w:t>
            </w:r>
          </w:p>
        </w:tc>
      </w:tr>
      <w:tr w:rsidR="00014041" w:rsidTr="0092741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механизма (процедуры) касательно участия и вовлечения общественности в соответствии с требованиями ст. 6 Орхусской Конвенции</w:t>
            </w:r>
          </w:p>
        </w:tc>
        <w:tc>
          <w:tcPr>
            <w:tcW w:w="320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tc>
      </w:tr>
    </w:tbl>
    <w:p w:rsidR="00014041" w:rsidRDefault="00014041" w:rsidP="00014041">
      <w:pPr>
        <w:jc w:val="both"/>
      </w:pPr>
      <w:r>
        <w:rPr>
          <w:b/>
          <w:bCs/>
        </w:rPr>
        <w:t> </w:t>
      </w:r>
    </w:p>
    <w:p w:rsidR="00014041" w:rsidRDefault="00014041" w:rsidP="00014041">
      <w:pPr>
        <w:jc w:val="both"/>
      </w:pPr>
      <w:r>
        <w:rPr>
          <w:b/>
          <w:bCs/>
        </w:rPr>
        <w:t>ГЛАВА 4. Доступ к правосудию для обеспечения соблюдения  национального экологического законодательства</w:t>
      </w:r>
    </w:p>
    <w:p w:rsidR="00014041" w:rsidRDefault="00014041" w:rsidP="00014041">
      <w:pPr>
        <w:jc w:val="both"/>
      </w:pPr>
      <w:r>
        <w:rPr>
          <w:b/>
          <w:bCs/>
        </w:rPr>
        <w:t> </w:t>
      </w:r>
    </w:p>
    <w:p w:rsidR="00014041" w:rsidRDefault="00014041" w:rsidP="00014041">
      <w:pPr>
        <w:spacing w:before="120" w:after="120"/>
        <w:jc w:val="both"/>
      </w:pPr>
      <w:r>
        <w:rPr>
          <w:b/>
          <w:bCs/>
        </w:rPr>
        <w:t>Введение</w:t>
      </w:r>
    </w:p>
    <w:p w:rsidR="00014041" w:rsidRDefault="00014041" w:rsidP="00014041">
      <w:pPr>
        <w:spacing w:before="120" w:after="120"/>
        <w:jc w:val="both"/>
      </w:pPr>
      <w:r>
        <w:t xml:space="preserve">Согласно ст. 19 Конституции Республики Таджикистан, каждому гарантируется судебная защита. Каждый имеет право требовать рассмотрения его дела компетентным и беспристрастным судом. Государство гарантирует потерпевшему судебную защиту и возмещение нанесенного ему ущерба (ст. 21 Конституции Республики Таджикистан)     </w:t>
      </w:r>
    </w:p>
    <w:p w:rsidR="00014041" w:rsidRDefault="00014041" w:rsidP="00014041">
      <w:pPr>
        <w:jc w:val="both"/>
      </w:pPr>
      <w:r>
        <w:t>В  рамках Закона Республики Таджикистан «Об охране природы» (ст. 68, 71, 80, 81,82, 83, 84),  Закона Республики Таджикистан «Об экологической экспертизе» и других нормативно-правовых актов в области охраны окружающей природной среды, предусмотрены конкретные формы и порядок участия общественности в судебных делах и доступ к правосудию. Также в Республике Таджикистан существует специальное законодательство, как:</w:t>
      </w:r>
    </w:p>
    <w:p w:rsidR="00014041" w:rsidRDefault="00014041" w:rsidP="00014041">
      <w:pPr>
        <w:jc w:val="both"/>
      </w:pPr>
      <w:r>
        <w:t>- Закон Республики Таджикистан «Об обращениях граждан»;</w:t>
      </w:r>
    </w:p>
    <w:p w:rsidR="00014041" w:rsidRDefault="00014041" w:rsidP="00014041">
      <w:pPr>
        <w:jc w:val="both"/>
      </w:pPr>
      <w:r>
        <w:t>- Гражданский кодекс;</w:t>
      </w:r>
    </w:p>
    <w:p w:rsidR="00014041" w:rsidRDefault="00014041" w:rsidP="00014041">
      <w:pPr>
        <w:jc w:val="both"/>
      </w:pPr>
      <w:r>
        <w:t>- Гражданско-процессуальный кодекс;</w:t>
      </w:r>
    </w:p>
    <w:p w:rsidR="00014041" w:rsidRDefault="00014041" w:rsidP="00014041">
      <w:pPr>
        <w:jc w:val="both"/>
      </w:pPr>
      <w:r>
        <w:t>- Уголовно- процессуальный кодекс.</w:t>
      </w:r>
    </w:p>
    <w:p w:rsidR="00014041" w:rsidRDefault="00014041" w:rsidP="00014041">
      <w:pPr>
        <w:jc w:val="both"/>
      </w:pPr>
      <w:r>
        <w:t>Конституция Республики Таджикистан предусматривает судебную форму защиты прав гражданина и они гарантированы  статьей 19: «Каждому гарантируется судебная защита».</w:t>
      </w:r>
    </w:p>
    <w:p w:rsidR="00014041" w:rsidRDefault="00014041" w:rsidP="00014041">
      <w:pPr>
        <w:jc w:val="both"/>
      </w:pPr>
      <w:r>
        <w:rPr>
          <w:b/>
          <w:bCs/>
        </w:rPr>
        <w:t>Верховный суд</w:t>
      </w:r>
      <w:r>
        <w:t xml:space="preserve"> в пределах  своего  полномочия рассматривает дела в качестве суда первой,  второй инстанции,  в порядке надзора и по  вновь  открывшимся обстоятельствам.</w:t>
      </w:r>
    </w:p>
    <w:p w:rsidR="00014041" w:rsidRDefault="00014041" w:rsidP="00014041">
      <w:pPr>
        <w:jc w:val="both"/>
      </w:pPr>
      <w:r>
        <w:rPr>
          <w:b/>
          <w:bCs/>
        </w:rPr>
        <w:t> </w:t>
      </w:r>
    </w:p>
    <w:p w:rsidR="00014041" w:rsidRDefault="00014041" w:rsidP="00014041">
      <w:pPr>
        <w:jc w:val="both"/>
      </w:pPr>
      <w:r>
        <w:rPr>
          <w:b/>
          <w:bCs/>
        </w:rPr>
        <w:t>Высший экономический суд</w:t>
      </w:r>
      <w:r>
        <w:t>: рассматривает в первой инстанции дела,  подведомственные экономическим судам.</w:t>
      </w:r>
    </w:p>
    <w:p w:rsidR="00014041" w:rsidRDefault="00014041" w:rsidP="00014041">
      <w:pPr>
        <w:jc w:val="both"/>
      </w:pPr>
      <w:r>
        <w:t> </w:t>
      </w:r>
    </w:p>
    <w:p w:rsidR="00014041" w:rsidRDefault="00014041" w:rsidP="00014041">
      <w:pPr>
        <w:jc w:val="both"/>
      </w:pPr>
      <w:r>
        <w:rPr>
          <w:b/>
          <w:bCs/>
        </w:rPr>
        <w:lastRenderedPageBreak/>
        <w:t xml:space="preserve">Суд Горно-Бадахшанской  автономной области,  областные суды,  суд города Душанбе </w:t>
      </w:r>
      <w:r>
        <w:t>в пределах  своих  полномочий  рассматривают дела в качестве суда первой инстанции, в кассационном порядке, в порядке надзора и по вновь открывшимся обстоятельствам.</w:t>
      </w:r>
    </w:p>
    <w:p w:rsidR="00014041" w:rsidRDefault="00014041" w:rsidP="00014041">
      <w:pPr>
        <w:spacing w:after="120"/>
        <w:jc w:val="both"/>
      </w:pPr>
      <w:r>
        <w:t>Рассмотрение гражданских и уголовных дел во всех  судах  осуществляется единолично судьей либо судом в коллегиальном составе.</w:t>
      </w:r>
    </w:p>
    <w:p w:rsidR="00014041" w:rsidRDefault="00014041" w:rsidP="00014041">
      <w:pPr>
        <w:jc w:val="both"/>
      </w:pPr>
      <w:r>
        <w:t>Гражданские дела во всех судах по первой инстанции рассматриваются единолично судьями. Рассмотрение дел в судебных  коллегиях  соответствующих  судов  в кассационном  и  надзорном  порядке  осуществляется в составе не менее трех судей.</w:t>
      </w:r>
    </w:p>
    <w:p w:rsidR="00014041" w:rsidRDefault="00014041" w:rsidP="00014041">
      <w:pPr>
        <w:jc w:val="both"/>
      </w:pPr>
      <w:r>
        <w:t>Президиум суда  рассматривает дела при наличии большинства членов президиума.</w:t>
      </w:r>
    </w:p>
    <w:p w:rsidR="00014041" w:rsidRDefault="00014041" w:rsidP="00014041">
      <w:pPr>
        <w:spacing w:before="120" w:after="120"/>
        <w:jc w:val="both"/>
      </w:pPr>
      <w:r>
        <w:t>В суде  первой инстанции все уголовные дела о преступлениях,  совершенных по неосторожности,  а  равно  о  преступлениях,  совершенных умышленно,  за  которые  законом предусмотрено наказание не свыше пяти лет лишения свободы, рассматриваются судьей единолично.</w:t>
      </w:r>
    </w:p>
    <w:p w:rsidR="00014041" w:rsidRDefault="00014041" w:rsidP="00014041">
      <w:pPr>
        <w:spacing w:after="120"/>
        <w:jc w:val="both"/>
      </w:pPr>
      <w:r>
        <w:t>Дела о преступлениях,  совершенных умышленно,  за которые законом предусмотрено наказание свыше пяти лет лишения свободы, рассматриваются коллегиально в составе судьи и двух народных заседателей.</w:t>
      </w:r>
    </w:p>
    <w:p w:rsidR="00014041" w:rsidRDefault="00014041" w:rsidP="00014041">
      <w:pPr>
        <w:jc w:val="both"/>
      </w:pPr>
      <w:r>
        <w:rPr>
          <w:b/>
          <w:bCs/>
        </w:rPr>
        <w:t>4.1. Судебное разбирательство</w:t>
      </w:r>
    </w:p>
    <w:p w:rsidR="00014041" w:rsidRDefault="00014041" w:rsidP="00014041">
      <w:pPr>
        <w:jc w:val="both"/>
      </w:pPr>
      <w:r>
        <w:rPr>
          <w:b/>
          <w:bCs/>
        </w:rPr>
        <w:t> </w:t>
      </w:r>
    </w:p>
    <w:p w:rsidR="00014041" w:rsidRDefault="00014041" w:rsidP="00014041">
      <w:pPr>
        <w:jc w:val="both"/>
      </w:pPr>
      <w:r>
        <w:rPr>
          <w:b/>
          <w:bCs/>
        </w:rPr>
        <w:t>Судебное разбирательство может</w:t>
      </w:r>
      <w:r>
        <w:t xml:space="preserve"> </w:t>
      </w:r>
      <w:r>
        <w:rPr>
          <w:b/>
          <w:bCs/>
        </w:rPr>
        <w:t xml:space="preserve">инициировать </w:t>
      </w:r>
      <w:r>
        <w:t>гражданин, НПО,  предприятие, учреждение, организация,  понесшие материальный  и моральный ущерб в результате нарушения их прав и отказе в доступе к информации, о его возмещении и восстановлении.  Также они вправе:</w:t>
      </w:r>
    </w:p>
    <w:p w:rsidR="00014041" w:rsidRDefault="00014041" w:rsidP="00014041">
      <w:pPr>
        <w:ind w:firstLine="600"/>
        <w:jc w:val="both"/>
      </w:pPr>
      <w:r>
        <w:t>- представлять доказательства;</w:t>
      </w:r>
    </w:p>
    <w:p w:rsidR="00014041" w:rsidRDefault="00014041" w:rsidP="00014041">
      <w:pPr>
        <w:ind w:firstLine="600"/>
        <w:jc w:val="both"/>
      </w:pPr>
      <w:r>
        <w:t>- заявлять ходатайства;</w:t>
      </w:r>
    </w:p>
    <w:p w:rsidR="00014041" w:rsidRDefault="00014041" w:rsidP="00014041">
      <w:pPr>
        <w:ind w:firstLine="600"/>
        <w:jc w:val="both"/>
      </w:pPr>
      <w:r>
        <w:t>- участвовать в судебном разбирательстве;</w:t>
      </w:r>
    </w:p>
    <w:p w:rsidR="00014041" w:rsidRDefault="00014041" w:rsidP="00014041">
      <w:pPr>
        <w:ind w:firstLine="600"/>
        <w:jc w:val="both"/>
      </w:pPr>
      <w:r>
        <w:t>- просить  орган  дознания,  следователя и суд о принятии мер обеспечения заявленного ими иска;</w:t>
      </w:r>
    </w:p>
    <w:p w:rsidR="00014041" w:rsidRDefault="00014041" w:rsidP="00014041">
      <w:pPr>
        <w:ind w:firstLine="600"/>
        <w:jc w:val="both"/>
      </w:pPr>
      <w:r>
        <w:t xml:space="preserve">- поддерживать гражданский иск; </w:t>
      </w:r>
    </w:p>
    <w:p w:rsidR="00014041" w:rsidRDefault="00014041" w:rsidP="00014041">
      <w:pPr>
        <w:ind w:firstLine="600"/>
        <w:jc w:val="both"/>
      </w:pPr>
      <w:r>
        <w:t>- знакомиться  с материалами дела с момента окончания предварительного следствия, а по делам, по которым предварительное следствие не проводилось, с момента предания обвиняемого суду;</w:t>
      </w:r>
    </w:p>
    <w:p w:rsidR="00014041" w:rsidRDefault="00014041" w:rsidP="00014041">
      <w:pPr>
        <w:spacing w:after="120"/>
        <w:ind w:firstLine="605"/>
        <w:jc w:val="both"/>
      </w:pPr>
      <w:r>
        <w:t>- заявлять отводы, приносить жалобы на действия лица, производящего дознание, следователя, прокурора и суда,  а  также приносить жалобы на приговор и определения суда в части, касающейся гражданского иска.</w:t>
      </w:r>
    </w:p>
    <w:p w:rsidR="00014041" w:rsidRDefault="00014041" w:rsidP="00014041">
      <w:pPr>
        <w:spacing w:before="120" w:after="120"/>
        <w:jc w:val="both"/>
      </w:pPr>
      <w:r>
        <w:t>Каждый истец обязан по требованию суда представлять имеющиеся в его (или в их) распоряжении документы, связанные с предъявленным иском.</w:t>
      </w:r>
    </w:p>
    <w:p w:rsidR="00014041" w:rsidRDefault="00014041" w:rsidP="00014041">
      <w:pPr>
        <w:jc w:val="both"/>
      </w:pPr>
      <w:r>
        <w:t>Любой гражданин и юридическое лицо могут найти защиту своих нарушенных прав по вопросам, отнесенным к компетенции суда.</w:t>
      </w:r>
    </w:p>
    <w:p w:rsidR="00014041" w:rsidRDefault="00014041" w:rsidP="00014041">
      <w:pPr>
        <w:spacing w:after="120"/>
        <w:jc w:val="both"/>
      </w:pPr>
      <w:r>
        <w:lastRenderedPageBreak/>
        <w:t>При рассмотрении  в  суде  гражданских и уголовных дел в порядке, установленном законодательством  Республики  Таджикистан,  допускается участие  представителей  общественных организаций и трудовых коллективов.</w:t>
      </w:r>
    </w:p>
    <w:p w:rsidR="00014041" w:rsidRDefault="00014041" w:rsidP="00014041">
      <w:pPr>
        <w:jc w:val="both"/>
      </w:pPr>
      <w:r>
        <w:t>Иностранные граждане  и лица без гражданства пользуются на территории Республики Таджикистан правом на судебную защиту наравне с гражданами Республики Таджикистан. Иной порядок защиты прав законных интересов граждан может быть установлен только законами Республики  Таджикистан.</w:t>
      </w:r>
    </w:p>
    <w:p w:rsidR="00014041" w:rsidRDefault="00014041" w:rsidP="00014041">
      <w:pPr>
        <w:ind w:firstLine="600"/>
        <w:jc w:val="both"/>
      </w:pPr>
      <w:r>
        <w:t> </w:t>
      </w:r>
    </w:p>
    <w:p w:rsidR="00014041" w:rsidRDefault="00014041" w:rsidP="00014041">
      <w:pPr>
        <w:jc w:val="both"/>
      </w:pPr>
      <w:r>
        <w:rPr>
          <w:b/>
          <w:bCs/>
        </w:rPr>
        <w:t>4.2. Условия, необходимые для возбуждения судебного дела</w:t>
      </w:r>
    </w:p>
    <w:p w:rsidR="00014041" w:rsidRDefault="00014041" w:rsidP="00014041">
      <w:pPr>
        <w:spacing w:before="120" w:after="120"/>
        <w:jc w:val="both"/>
      </w:pPr>
      <w:r>
        <w:t>По поступившим заявлениям и сообщениям могут быть истребованы необходимые материалы и получены  объяснения,  однако,  без  производства следственных действий, предусмотренных законом.</w:t>
      </w:r>
    </w:p>
    <w:p w:rsidR="00014041" w:rsidRDefault="00014041" w:rsidP="00014041">
      <w:pPr>
        <w:jc w:val="both"/>
      </w:pPr>
      <w:r>
        <w:rPr>
          <w:b/>
          <w:bCs/>
        </w:rPr>
        <w:t>Возбуждение гражданских дел в суде</w:t>
      </w:r>
      <w:r>
        <w:t xml:space="preserve"> может быть возбуждено также:</w:t>
      </w:r>
    </w:p>
    <w:p w:rsidR="00014041" w:rsidRDefault="00014041" w:rsidP="00014041">
      <w:pPr>
        <w:ind w:firstLine="600"/>
        <w:jc w:val="both"/>
      </w:pPr>
      <w:r>
        <w:t>1) по заявлению прокурора;</w:t>
      </w:r>
    </w:p>
    <w:p w:rsidR="00014041" w:rsidRDefault="00014041" w:rsidP="00014041">
      <w:pPr>
        <w:ind w:firstLine="600"/>
        <w:jc w:val="both"/>
      </w:pPr>
      <w:r>
        <w:t>2) по заявлению органов государственного управления,  профсоюзов, государственных предприятий,  учреждений,  организаций, иных кооперативных организаций, их объединений, других общественных организаций.</w:t>
      </w:r>
    </w:p>
    <w:p w:rsidR="00014041" w:rsidRDefault="00014041" w:rsidP="00014041">
      <w:pPr>
        <w:spacing w:before="120" w:after="120"/>
        <w:jc w:val="both"/>
      </w:pPr>
      <w:r>
        <w:t xml:space="preserve">По делам искового производства подаются исковые заявления, по делам, вытекающим из административно-правовых отношений, и по делам особого производства - жалобы и заявления. </w:t>
      </w:r>
    </w:p>
    <w:p w:rsidR="00014041" w:rsidRDefault="00014041" w:rsidP="00014041">
      <w:pPr>
        <w:spacing w:after="120"/>
        <w:jc w:val="both"/>
      </w:pPr>
      <w:r>
        <w:t xml:space="preserve">О  признании гражданским истцом лицо,  производящее дознание,  следователь, судья выносят постановление, а суд – определение.  </w:t>
      </w:r>
    </w:p>
    <w:p w:rsidR="00014041" w:rsidRDefault="00014041" w:rsidP="00014041">
      <w:pPr>
        <w:spacing w:after="120"/>
        <w:jc w:val="both"/>
      </w:pPr>
      <w:r>
        <w:t> </w:t>
      </w:r>
    </w:p>
    <w:p w:rsidR="00014041" w:rsidRDefault="00014041" w:rsidP="00014041">
      <w:pPr>
        <w:ind w:left="1080" w:hanging="720"/>
        <w:jc w:val="both"/>
      </w:pPr>
      <w:r>
        <w:rPr>
          <w:b/>
          <w:bCs/>
        </w:rPr>
        <w:t>4.3.</w:t>
      </w:r>
      <w:r>
        <w:t xml:space="preserve">         </w:t>
      </w:r>
      <w:r>
        <w:rPr>
          <w:b/>
          <w:bCs/>
        </w:rPr>
        <w:t>Доступ  соответствующих документов общественности</w:t>
      </w:r>
    </w:p>
    <w:p w:rsidR="00014041" w:rsidRDefault="00014041" w:rsidP="00014041">
      <w:pPr>
        <w:spacing w:after="120"/>
        <w:jc w:val="both"/>
      </w:pPr>
      <w:r>
        <w:t> </w:t>
      </w:r>
    </w:p>
    <w:p w:rsidR="00014041" w:rsidRDefault="00014041" w:rsidP="00014041">
      <w:pPr>
        <w:spacing w:after="120"/>
        <w:jc w:val="both"/>
      </w:pPr>
      <w:r>
        <w:t>Доступ к государственной тайне предоставляется дееспособным гражданам в возрасте от 18 лет,  которым он необходим  по условиям своей служебной или научно-исследовательской деятельности, и которым оформлен соответствующий допуск в порядке, предусмотренном  Законом.</w:t>
      </w:r>
    </w:p>
    <w:p w:rsidR="00014041" w:rsidRDefault="00014041" w:rsidP="00014041">
      <w:pPr>
        <w:jc w:val="both"/>
      </w:pPr>
      <w:r>
        <w:t>Решение о предоставлении доступа к конкретной информации, составляющей  государственную тайну,  принимают руководители государственных органов,  предприятий, учреждений и организаций, в которых осуществляются работы или хранятся носители информации,  связанные с этой информацией в установленном законом порядке.</w:t>
      </w:r>
    </w:p>
    <w:p w:rsidR="00014041" w:rsidRDefault="00014041" w:rsidP="00014041">
      <w:pPr>
        <w:spacing w:before="120" w:after="120"/>
        <w:jc w:val="both"/>
      </w:pPr>
      <w:r>
        <w:t>Отказ предоставить  общественности доступ к конкретной информации возможен лишь при отсутствии оснований и может быть обжалован должностному лицу вышестоящего уровня,  которому подчинено то  должностное лицо,  которое  отказало гражданину в доступе к конкретной информации, составляющей государственную тайну.  В случае неудовлетворения  жалобы гражданин  вправе  обжаловать противоправные действия должностных лиц в суд.</w:t>
      </w:r>
    </w:p>
    <w:p w:rsidR="00014041" w:rsidRDefault="00014041" w:rsidP="00014041">
      <w:pPr>
        <w:spacing w:before="120" w:after="120"/>
        <w:jc w:val="both"/>
      </w:pPr>
      <w:r>
        <w:lastRenderedPageBreak/>
        <w:t xml:space="preserve">Для ознакомления потерпевшего и  его  представителя,  гражданского истца и гражданского ответчика или их представителей с материалами дела составляются протоколы.  </w:t>
      </w:r>
    </w:p>
    <w:p w:rsidR="00014041" w:rsidRDefault="00014041" w:rsidP="00014041">
      <w:pPr>
        <w:spacing w:after="120"/>
        <w:jc w:val="both"/>
      </w:pPr>
      <w:r>
        <w:t>Признав собранные доказательства, достаточными для составления обвинительного  заключения следователь  объявляет об этом обвиняемому и разъясняет ему, что он имеет право на ознакомление со всеми материалами дела как  лично,  так и с помощью защитника, а равно на заявление ходатайства о дополнении предварительного следствия.</w:t>
      </w:r>
    </w:p>
    <w:p w:rsidR="00014041" w:rsidRDefault="00014041" w:rsidP="00014041">
      <w:pPr>
        <w:ind w:firstLine="600"/>
        <w:jc w:val="both"/>
      </w:pPr>
      <w:r>
        <w:rPr>
          <w:b/>
          <w:bCs/>
        </w:rPr>
        <w:t>Защитник обвиняемого имеет право:</w:t>
      </w:r>
    </w:p>
    <w:p w:rsidR="00014041" w:rsidRDefault="00014041" w:rsidP="00014041">
      <w:pPr>
        <w:ind w:left="1080" w:hanging="360"/>
        <w:jc w:val="both"/>
      </w:pPr>
      <w:r>
        <w:t>-         знакомиться со всеми материалами дела;</w:t>
      </w:r>
    </w:p>
    <w:p w:rsidR="00014041" w:rsidRDefault="00014041" w:rsidP="00014041">
      <w:pPr>
        <w:spacing w:after="120"/>
        <w:ind w:left="1080" w:hanging="360"/>
        <w:jc w:val="both"/>
      </w:pPr>
      <w:r>
        <w:t xml:space="preserve">-         выписывать из него любые сведения и в любом объеме. </w:t>
      </w:r>
    </w:p>
    <w:p w:rsidR="00014041" w:rsidRDefault="00014041" w:rsidP="00014041">
      <w:pPr>
        <w:spacing w:after="120"/>
        <w:jc w:val="both"/>
      </w:pPr>
      <w:r>
        <w:t>После предания обвиняемого суду судья обязан обеспечить обвинителю,  подсудимому, защитнику, а также потерпевшему и его представителю, гражданскому истцу,  гражданскому ответчику или их представителям возможность ознакомиться со всеми материалами дела и выписать  из  него необходимые  сведения.  Председательствующий обязан обеспечить участникам  процесса  возможность ознакомиться с протоколом.</w:t>
      </w:r>
    </w:p>
    <w:p w:rsidR="00014041" w:rsidRDefault="00014041" w:rsidP="00014041">
      <w:pPr>
        <w:jc w:val="both"/>
      </w:pPr>
      <w:r>
        <w:rPr>
          <w:b/>
          <w:bCs/>
        </w:rPr>
        <w:t>4.4. Возможности, существующие для обжалования судебного решения</w:t>
      </w:r>
    </w:p>
    <w:p w:rsidR="00014041" w:rsidRDefault="00014041" w:rsidP="00014041">
      <w:pPr>
        <w:jc w:val="both"/>
      </w:pPr>
      <w:r>
        <w:t xml:space="preserve">                                           </w:t>
      </w:r>
    </w:p>
    <w:p w:rsidR="00014041" w:rsidRDefault="00014041" w:rsidP="00014041">
      <w:pPr>
        <w:jc w:val="both"/>
      </w:pPr>
      <w:r>
        <w:t>Лицо, подвергшееся аресту, имеет право на обжалование и судебную  проверку  законности и обоснованности содержания его под стражей.</w:t>
      </w:r>
    </w:p>
    <w:p w:rsidR="00014041" w:rsidRDefault="00014041" w:rsidP="00014041">
      <w:pPr>
        <w:spacing w:before="120" w:after="120"/>
        <w:jc w:val="both"/>
      </w:pPr>
      <w:r>
        <w:t>Необходимо отметить, что отказ в возбуждении уголовного дела  также может быть обжалован заявителем соответственно надлежащему прокурору или в вышестоящий суд.</w:t>
      </w:r>
    </w:p>
    <w:p w:rsidR="00014041" w:rsidRDefault="00014041" w:rsidP="00014041">
      <w:pPr>
        <w:jc w:val="both"/>
      </w:pPr>
      <w:r>
        <w:t>Подсудимый, его защитник и законный представитель,  потерпевший, а также гражданский истец  и  его  представитель вправе обжаловать в кассационном порядке приговор и решение суда.  Прокурор обязан опротестовать в  кассационном  порядке каждый незаконный или необоснованный приговор и решение суда.</w:t>
      </w:r>
    </w:p>
    <w:p w:rsidR="00014041" w:rsidRDefault="00014041" w:rsidP="00014041">
      <w:pPr>
        <w:spacing w:before="120" w:after="120"/>
        <w:jc w:val="both"/>
      </w:pPr>
      <w:r>
        <w:t>Гражданский истец,  гражданский ответчик и  представители  вправе обжаловать приговор в части, относящейся к гражданскому иску.</w:t>
      </w:r>
    </w:p>
    <w:p w:rsidR="00014041" w:rsidRDefault="00014041" w:rsidP="00014041">
      <w:pPr>
        <w:spacing w:after="120"/>
        <w:jc w:val="both"/>
      </w:pPr>
      <w:r>
        <w:t>Лицо, оправданное по суду,  вправе обжаловать в кассационном  порядке оправдательный приговор в части мотивов и оснований оправдания.</w:t>
      </w:r>
    </w:p>
    <w:p w:rsidR="00014041" w:rsidRDefault="00014041" w:rsidP="00014041">
      <w:pPr>
        <w:jc w:val="both"/>
      </w:pPr>
      <w:r>
        <w:t>Не вступившие  в  законную силу приговоры могут быть обжалованы и опротестованы в кассационном порядке:</w:t>
      </w:r>
    </w:p>
    <w:p w:rsidR="00014041" w:rsidRDefault="00014041" w:rsidP="00014041">
      <w:pPr>
        <w:ind w:left="660" w:hanging="360"/>
        <w:jc w:val="both"/>
      </w:pPr>
      <w:r>
        <w:t xml:space="preserve">1)     приговоры  районных  (городских)  народных судов - в областной суд; </w:t>
      </w:r>
    </w:p>
    <w:p w:rsidR="00014041" w:rsidRDefault="00014041" w:rsidP="00014041">
      <w:pPr>
        <w:jc w:val="both"/>
      </w:pPr>
      <w:r>
        <w:t xml:space="preserve">    2)  приговоры районных народных судов; </w:t>
      </w:r>
    </w:p>
    <w:p w:rsidR="00014041" w:rsidRDefault="00014041" w:rsidP="00014041">
      <w:pPr>
        <w:jc w:val="both"/>
      </w:pPr>
      <w:r>
        <w:t xml:space="preserve">    3) приговоры районных (городских) народных судов районов и  городов  республиканского  подчинения в Верховный Суд; </w:t>
      </w:r>
    </w:p>
    <w:p w:rsidR="00014041" w:rsidRDefault="00014041" w:rsidP="00014041">
      <w:pPr>
        <w:jc w:val="both"/>
      </w:pPr>
      <w:r>
        <w:t xml:space="preserve">    4) на  приговоры  военных  судов  гарнизонов - в военную коллегию  Верховного Суда; </w:t>
      </w:r>
    </w:p>
    <w:p w:rsidR="00014041" w:rsidRDefault="00014041" w:rsidP="00014041">
      <w:pPr>
        <w:jc w:val="both"/>
      </w:pPr>
      <w:r>
        <w:t>    5) на приговоры Верховного Суда - в судебную коллегию по уголовным делам Верховного Суда.</w:t>
      </w:r>
    </w:p>
    <w:p w:rsidR="00014041" w:rsidRDefault="00014041" w:rsidP="00014041">
      <w:pPr>
        <w:spacing w:before="120" w:after="120"/>
        <w:jc w:val="both"/>
      </w:pPr>
      <w:r>
        <w:lastRenderedPageBreak/>
        <w:t>Кассационные жалобы и протесты  приносятся  через  суд,  вынесший приговор, однако подача жалобы или протеста непосредственно в кассационную инстанцию не является препятствием для рассмотрения  жалобы  или протеста.</w:t>
      </w:r>
    </w:p>
    <w:p w:rsidR="00014041" w:rsidRDefault="00014041" w:rsidP="00014041">
      <w:pPr>
        <w:jc w:val="both"/>
      </w:pPr>
      <w:r>
        <w:t>Приговор, вынесенный при повторном рассмотрении дела,  может быть обжалован или опротестован в общем порядке.</w:t>
      </w:r>
    </w:p>
    <w:p w:rsidR="00014041" w:rsidRDefault="00014041" w:rsidP="00014041">
      <w:pPr>
        <w:spacing w:before="120" w:after="120"/>
        <w:jc w:val="both"/>
      </w:pPr>
      <w:r>
        <w:t>Подача кассационной жалобы или протеста на приговор приостанавливает приведение приговора в исполнение.</w:t>
      </w:r>
    </w:p>
    <w:p w:rsidR="00014041" w:rsidRDefault="00014041" w:rsidP="00014041">
      <w:pPr>
        <w:jc w:val="both"/>
      </w:pPr>
      <w:r>
        <w:t>По истечении срока, установленного для обжалования или опротестования, суд, постановивший приговор, направляет дело с поступившими жалобами и протестом в кассационную инстанцию.</w:t>
      </w:r>
    </w:p>
    <w:p w:rsidR="00014041" w:rsidRDefault="00014041" w:rsidP="00014041">
      <w:pPr>
        <w:jc w:val="both"/>
      </w:pPr>
      <w:r>
        <w:rPr>
          <w:b/>
          <w:bCs/>
        </w:rPr>
        <w:t>4.5. Судебные издержки</w:t>
      </w:r>
    </w:p>
    <w:p w:rsidR="00014041" w:rsidRDefault="00014041" w:rsidP="00014041">
      <w:pPr>
        <w:ind w:firstLine="600"/>
        <w:jc w:val="both"/>
      </w:pPr>
      <w:r>
        <w:t> </w:t>
      </w:r>
    </w:p>
    <w:p w:rsidR="00014041" w:rsidRDefault="00014041" w:rsidP="00014041">
      <w:pPr>
        <w:jc w:val="both"/>
      </w:pPr>
      <w:r>
        <w:t>В случае признания подсудимого виновным, суд вправе взыскать с него  судебные  издержки за исключением сумм,  выплаченных переводчикам.</w:t>
      </w:r>
    </w:p>
    <w:p w:rsidR="00014041" w:rsidRDefault="00014041" w:rsidP="00014041">
      <w:pPr>
        <w:spacing w:before="120" w:after="120"/>
        <w:jc w:val="both"/>
      </w:pPr>
      <w:r>
        <w:t>Суд может при этом возложить судебные издержки и на подсудимого, признанного виновным, но освобожденного от наказания.</w:t>
      </w:r>
    </w:p>
    <w:p w:rsidR="00014041" w:rsidRDefault="00014041" w:rsidP="00014041">
      <w:pPr>
        <w:jc w:val="both"/>
      </w:pPr>
      <w:r>
        <w:t> Если по делу признаны виновными несколько подсудимых,  суд постановляет,  в каком размере должны быть возложены издержки на каждого из них,  учитывая при этом вину,  степень ответственности и имущественное положение этих лиц.</w:t>
      </w:r>
    </w:p>
    <w:p w:rsidR="00014041" w:rsidRDefault="00014041" w:rsidP="00014041">
      <w:pPr>
        <w:spacing w:after="120"/>
        <w:jc w:val="both"/>
      </w:pPr>
      <w:r>
        <w:t>Судебные издержки в случае прекращения дела или оправдания подсудимого,  либо  при несостоятельности лица,  с которого они должны быть взысканы,  а также судебные издержки,  связанные с выплатой сумм переводчику при признании подсудимого виновным,  принимаются на счет государства.</w:t>
      </w:r>
    </w:p>
    <w:p w:rsidR="00014041" w:rsidRDefault="00014041" w:rsidP="00014041">
      <w:pPr>
        <w:jc w:val="both"/>
      </w:pPr>
      <w:r>
        <w:rPr>
          <w:b/>
          <w:bCs/>
          <w:i/>
          <w:iCs/>
        </w:rPr>
        <w:t>Судебные издержки состоят из сумм:</w:t>
      </w:r>
    </w:p>
    <w:p w:rsidR="00014041" w:rsidRDefault="00014041" w:rsidP="00014041">
      <w:pPr>
        <w:jc w:val="both"/>
      </w:pPr>
      <w:r>
        <w:t>     1) выплачиваемых свидетелям, потерпевшим, экспертам, переводчикам, специалистам, понятым;</w:t>
      </w:r>
    </w:p>
    <w:p w:rsidR="00014041" w:rsidRDefault="00014041" w:rsidP="00014041">
      <w:pPr>
        <w:jc w:val="both"/>
      </w:pPr>
      <w:r>
        <w:t>     2) израсходованных на хранение, пересылку и исследование вещественных доказательств;</w:t>
      </w:r>
    </w:p>
    <w:p w:rsidR="00014041" w:rsidRDefault="00014041" w:rsidP="00014041">
      <w:pPr>
        <w:jc w:val="both"/>
      </w:pPr>
      <w:r>
        <w:t xml:space="preserve">     3)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производстве дознания, предварительного следствия или в суде по назначению без заключения с  клиентом соглашения. </w:t>
      </w:r>
    </w:p>
    <w:p w:rsidR="00014041" w:rsidRDefault="00014041" w:rsidP="00014041">
      <w:pPr>
        <w:jc w:val="both"/>
      </w:pPr>
      <w:r>
        <w:t>     4)   из иных расходов, понесенных при производстве по данному делу.</w:t>
      </w:r>
    </w:p>
    <w:p w:rsidR="00014041" w:rsidRDefault="00014041" w:rsidP="00014041">
      <w:pPr>
        <w:jc w:val="both"/>
      </w:pPr>
      <w:r>
        <w:t>Судебные издержки возлагаются на осужденных  или  принимаются  на счет государства.</w:t>
      </w:r>
    </w:p>
    <w:p w:rsidR="00014041" w:rsidRDefault="00014041" w:rsidP="00014041">
      <w:pPr>
        <w:jc w:val="both"/>
      </w:pPr>
      <w:r>
        <w:rPr>
          <w:b/>
          <w:bCs/>
        </w:rPr>
        <w:t> </w:t>
      </w:r>
    </w:p>
    <w:p w:rsidR="00014041" w:rsidRDefault="00014041" w:rsidP="00014041">
      <w:pPr>
        <w:jc w:val="both"/>
      </w:pPr>
      <w:r>
        <w:rPr>
          <w:b/>
          <w:bCs/>
        </w:rPr>
        <w:t>Таблица 4-1: Доступ к правосудию в рамках административного права</w:t>
      </w:r>
    </w:p>
    <w:p w:rsidR="00014041" w:rsidRDefault="00014041" w:rsidP="00014041">
      <w:pPr>
        <w:jc w:val="both"/>
      </w:pPr>
      <w:r>
        <w:rPr>
          <w:b/>
          <w:bCs/>
        </w:rPr>
        <w:t>(краткий обзор)</w:t>
      </w:r>
    </w:p>
    <w:p w:rsidR="00014041" w:rsidRDefault="00014041" w:rsidP="00014041">
      <w:pPr>
        <w:jc w:val="both"/>
      </w:pPr>
      <w:r>
        <w:rPr>
          <w:b/>
          <w:bCs/>
        </w:rPr>
        <w:t> </w:t>
      </w:r>
    </w:p>
    <w:tbl>
      <w:tblPr>
        <w:tblW w:w="0" w:type="auto"/>
        <w:tblInd w:w="348" w:type="dxa"/>
        <w:tblCellMar>
          <w:left w:w="0" w:type="dxa"/>
          <w:right w:w="0" w:type="dxa"/>
        </w:tblCellMar>
        <w:tblLook w:val="0000"/>
      </w:tblPr>
      <w:tblGrid>
        <w:gridCol w:w="2982"/>
        <w:gridCol w:w="2285"/>
        <w:gridCol w:w="395"/>
        <w:gridCol w:w="1305"/>
        <w:gridCol w:w="2256"/>
      </w:tblGrid>
      <w:tr w:rsidR="00014041" w:rsidTr="00927416">
        <w:trPr>
          <w:trHeight w:val="782"/>
        </w:trPr>
        <w:tc>
          <w:tcPr>
            <w:tcW w:w="3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lastRenderedPageBreak/>
              <w:t xml:space="preserve">Тип правового спора </w:t>
            </w:r>
          </w:p>
          <w:p w:rsidR="00014041" w:rsidRDefault="00014041" w:rsidP="00927416">
            <w:pPr>
              <w:jc w:val="both"/>
            </w:pPr>
            <w:r>
              <w:rPr>
                <w:b/>
                <w:bCs/>
              </w:rPr>
              <w:t> </w:t>
            </w:r>
          </w:p>
        </w:tc>
        <w:tc>
          <w:tcPr>
            <w:tcW w:w="18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Возмож-ность вовлечения граждан (да/нет)</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Ответствен-ный суд</w:t>
            </w:r>
          </w:p>
        </w:tc>
        <w:tc>
          <w:tcPr>
            <w:tcW w:w="20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Соответствующие условия </w:t>
            </w:r>
          </w:p>
        </w:tc>
      </w:tr>
      <w:tr w:rsidR="00014041" w:rsidTr="00927416">
        <w:trPr>
          <w:trHeight w:val="297"/>
        </w:trPr>
        <w:tc>
          <w:tcPr>
            <w:tcW w:w="92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w:t>
            </w:r>
          </w:p>
          <w:p w:rsidR="00014041" w:rsidRDefault="00014041" w:rsidP="00927416">
            <w:pPr>
              <w:jc w:val="center"/>
            </w:pPr>
            <w:r>
              <w:t>Судебное рассмотрение решений, принятых административными органами</w:t>
            </w:r>
          </w:p>
        </w:tc>
      </w:tr>
      <w:tr w:rsidR="00014041" w:rsidTr="00927416">
        <w:trPr>
          <w:trHeight w:val="558"/>
        </w:trPr>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Соответствие процессуальным нормам</w:t>
            </w:r>
          </w:p>
        </w:tc>
        <w:tc>
          <w:tcPr>
            <w:tcW w:w="187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 </w:t>
            </w:r>
          </w:p>
          <w:p w:rsidR="00014041" w:rsidRDefault="00014041" w:rsidP="00927416">
            <w:pPr>
              <w:jc w:val="center"/>
            </w:pPr>
            <w:r>
              <w:t>Да</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 зависи-мости от компетен-ции</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Объективное рассмотрение дел </w:t>
            </w:r>
          </w:p>
        </w:tc>
      </w:tr>
      <w:tr w:rsidR="00014041" w:rsidTr="00927416">
        <w:trPr>
          <w:trHeight w:val="532"/>
        </w:trPr>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Соответствие материальным  нормам</w:t>
            </w:r>
          </w:p>
        </w:tc>
        <w:tc>
          <w:tcPr>
            <w:tcW w:w="187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 </w:t>
            </w:r>
          </w:p>
          <w:p w:rsidR="00014041" w:rsidRDefault="00014041" w:rsidP="00927416">
            <w:pPr>
              <w:jc w:val="center"/>
            </w:pPr>
            <w:r>
              <w:t>Нет</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w:t>
            </w:r>
          </w:p>
          <w:p w:rsidR="00014041" w:rsidRDefault="00014041" w:rsidP="00927416">
            <w:pPr>
              <w:jc w:val="both"/>
            </w:pPr>
            <w:r>
              <w:t>Нет</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Обеспечение в социальной сфере</w:t>
            </w:r>
          </w:p>
        </w:tc>
      </w:tr>
      <w:tr w:rsidR="00014041" w:rsidTr="00927416">
        <w:trPr>
          <w:trHeight w:val="296"/>
        </w:trPr>
        <w:tc>
          <w:tcPr>
            <w:tcW w:w="92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Процедуры по обеспечению соблюдения законодательства против загрязнителей, нарушающих закон</w:t>
            </w:r>
          </w:p>
        </w:tc>
      </w:tr>
      <w:tr w:rsidR="00014041" w:rsidTr="00927416">
        <w:trPr>
          <w:trHeight w:val="1538"/>
        </w:trPr>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xml:space="preserve">Процедуры по обеспечению соблюдения законодательства, инициированные административным органом  </w:t>
            </w:r>
          </w:p>
        </w:tc>
        <w:tc>
          <w:tcPr>
            <w:tcW w:w="187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Проведения мероприятий по разъяснению действующих законов об охране природы</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Нет</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Материальное обеспечение по проведению тренингов, семинаров конференций  </w:t>
            </w:r>
          </w:p>
        </w:tc>
      </w:tr>
      <w:tr w:rsidR="00014041" w:rsidTr="00927416">
        <w:trPr>
          <w:trHeight w:val="3394"/>
        </w:trPr>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xml:space="preserve">Процедуры по обеспечению соблюдения законодательства, инициированные общественностью  </w:t>
            </w:r>
          </w:p>
          <w:p w:rsidR="00014041" w:rsidRDefault="00014041" w:rsidP="00927416">
            <w: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Путем распростра-нения брошюр установлен-ных норм по охране природы</w:t>
            </w:r>
          </w:p>
          <w:p w:rsidR="00014041" w:rsidRDefault="00014041" w:rsidP="00927416">
            <w:pPr>
              <w:jc w:val="center"/>
            </w:pPr>
            <w:r>
              <w:t> </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 </w:t>
            </w:r>
          </w:p>
          <w:p w:rsidR="00014041" w:rsidRDefault="00014041" w:rsidP="00927416">
            <w:r>
              <w:t>Да</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pPr>
              <w:jc w:val="center"/>
            </w:pPr>
            <w: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Предупрежде-ния пресечения нарушения норм законо-дательства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pPr>
              <w:ind w:firstLine="708"/>
            </w:pPr>
            <w:r>
              <w:t> </w:t>
            </w:r>
          </w:p>
        </w:tc>
      </w:tr>
      <w:tr w:rsidR="00014041" w:rsidTr="00927416">
        <w:trPr>
          <w:trHeight w:val="714"/>
        </w:trPr>
        <w:tc>
          <w:tcPr>
            <w:tcW w:w="92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Процедуры обеспечения соблюдения законодательства против административных орган за бездействие по вопросам, выполнение которых предусмотрено законодательством</w:t>
            </w:r>
          </w:p>
        </w:tc>
      </w:tr>
      <w:tr w:rsidR="00014041" w:rsidTr="00927416">
        <w:trPr>
          <w:trHeight w:val="1817"/>
        </w:trPr>
        <w:tc>
          <w:tcPr>
            <w:tcW w:w="3466" w:type="dxa"/>
            <w:tcBorders>
              <w:top w:val="nil"/>
              <w:left w:val="single" w:sz="8" w:space="0" w:color="auto"/>
              <w:bottom w:val="single" w:sz="8" w:space="0" w:color="auto"/>
              <w:right w:val="single" w:sz="8" w:space="0" w:color="auto"/>
            </w:tcBorders>
          </w:tcPr>
          <w:p w:rsidR="00014041" w:rsidRDefault="00014041" w:rsidP="00927416">
            <w:r>
              <w:lastRenderedPageBreak/>
              <w:t xml:space="preserve">Отсутствие действий по разработке общеприменимых правил и подзаконных нормативных актов в соответствии с требованием законодательства  </w:t>
            </w:r>
          </w:p>
        </w:tc>
        <w:tc>
          <w:tcPr>
            <w:tcW w:w="2234" w:type="dxa"/>
            <w:gridSpan w:val="2"/>
            <w:tcBorders>
              <w:top w:val="nil"/>
              <w:left w:val="nil"/>
              <w:bottom w:val="single" w:sz="8" w:space="0" w:color="auto"/>
              <w:right w:val="single" w:sz="8" w:space="0" w:color="auto"/>
            </w:tcBorders>
          </w:tcPr>
          <w:p w:rsidR="00014041" w:rsidRDefault="00014041" w:rsidP="00927416">
            <w:r>
              <w:t>Халатное отношение неправильной  организации деятельности осуществляю-щую правовую базу</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 </w:t>
            </w:r>
          </w:p>
          <w:p w:rsidR="00014041" w:rsidRDefault="00014041" w:rsidP="00927416">
            <w:r>
              <w:t>Нет</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Проведение конференции </w:t>
            </w:r>
          </w:p>
          <w:p w:rsidR="00014041" w:rsidRDefault="00014041" w:rsidP="00927416">
            <w:r>
              <w:t xml:space="preserve">по повышению уровня знаний в области юриспруден-ции </w:t>
            </w:r>
          </w:p>
        </w:tc>
      </w:tr>
      <w:tr w:rsidR="00014041" w:rsidTr="00927416">
        <w:trPr>
          <w:trHeight w:val="1220"/>
        </w:trPr>
        <w:tc>
          <w:tcPr>
            <w:tcW w:w="3466" w:type="dxa"/>
            <w:tcBorders>
              <w:top w:val="nil"/>
              <w:left w:val="single" w:sz="8" w:space="0" w:color="auto"/>
              <w:bottom w:val="single" w:sz="8" w:space="0" w:color="auto"/>
              <w:right w:val="single" w:sz="8" w:space="0" w:color="auto"/>
            </w:tcBorders>
          </w:tcPr>
          <w:p w:rsidR="00014041" w:rsidRDefault="00014041" w:rsidP="00927416">
            <w:r>
              <w:t xml:space="preserve">Бездействия в случае, когда необходимо требовать от загрязнителей контроля за загрязнением, в соответствии с существующим законодательством по окружающей среде  </w:t>
            </w:r>
          </w:p>
        </w:tc>
        <w:tc>
          <w:tcPr>
            <w:tcW w:w="2234" w:type="dxa"/>
            <w:gridSpan w:val="2"/>
            <w:tcBorders>
              <w:top w:val="nil"/>
              <w:left w:val="nil"/>
              <w:bottom w:val="single" w:sz="8" w:space="0" w:color="auto"/>
              <w:right w:val="single" w:sz="8" w:space="0" w:color="auto"/>
            </w:tcBorders>
          </w:tcPr>
          <w:p w:rsidR="00014041" w:rsidRDefault="00014041" w:rsidP="00927416">
            <w:r>
              <w:t xml:space="preserve">Несвоевремен-ная организация мероприятий по устранению загрязнений </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 </w:t>
            </w:r>
          </w:p>
          <w:p w:rsidR="00014041" w:rsidRDefault="00014041" w:rsidP="00927416">
            <w:r>
              <w:t>Да</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Контроль за деятельностью структур, осуществляю-щих деятельность  </w:t>
            </w:r>
          </w:p>
        </w:tc>
      </w:tr>
      <w:tr w:rsidR="00014041" w:rsidTr="00927416">
        <w:trPr>
          <w:trHeight w:val="1340"/>
        </w:trPr>
        <w:tc>
          <w:tcPr>
            <w:tcW w:w="3466" w:type="dxa"/>
            <w:tcBorders>
              <w:top w:val="nil"/>
              <w:left w:val="single" w:sz="8" w:space="0" w:color="auto"/>
              <w:bottom w:val="single" w:sz="8" w:space="0" w:color="auto"/>
              <w:right w:val="single" w:sz="8" w:space="0" w:color="auto"/>
            </w:tcBorders>
          </w:tcPr>
          <w:p w:rsidR="00014041" w:rsidRDefault="00014041" w:rsidP="00927416">
            <w:r>
              <w:t xml:space="preserve">Бездействие инициировать судебное разбирательство против загрязнителей, нарушающих законодательство   </w:t>
            </w:r>
          </w:p>
        </w:tc>
        <w:tc>
          <w:tcPr>
            <w:tcW w:w="2234" w:type="dxa"/>
            <w:gridSpan w:val="2"/>
            <w:tcBorders>
              <w:top w:val="nil"/>
              <w:left w:val="nil"/>
              <w:bottom w:val="single" w:sz="8" w:space="0" w:color="auto"/>
              <w:right w:val="single" w:sz="8" w:space="0" w:color="auto"/>
            </w:tcBorders>
          </w:tcPr>
          <w:p w:rsidR="00014041" w:rsidRDefault="00014041" w:rsidP="00927416">
            <w:r>
              <w:t xml:space="preserve">Несообщение в устной и письменной форме о совершении нарушений </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 </w:t>
            </w:r>
          </w:p>
          <w:p w:rsidR="00014041" w:rsidRDefault="00014041" w:rsidP="00927416">
            <w:r>
              <w:t>Да</w:t>
            </w:r>
          </w:p>
          <w:p w:rsidR="00014041" w:rsidRDefault="00014041" w:rsidP="00927416">
            <w:r>
              <w:t> </w:t>
            </w:r>
          </w:p>
          <w:p w:rsidR="00014041" w:rsidRDefault="00014041" w:rsidP="00927416">
            <w: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Своевремен-ный доступ, а также условия по возникнове-нию обращений  </w:t>
            </w:r>
          </w:p>
        </w:tc>
      </w:tr>
      <w:tr w:rsidR="00014041" w:rsidTr="00927416">
        <w:tc>
          <w:tcPr>
            <w:tcW w:w="3465"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1875"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360"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1485"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c>
          <w:tcPr>
            <w:tcW w:w="2580" w:type="dxa"/>
            <w:tcBorders>
              <w:top w:val="nil"/>
              <w:left w:val="nil"/>
              <w:bottom w:val="nil"/>
              <w:right w:val="nil"/>
            </w:tcBorders>
            <w:vAlign w:val="center"/>
          </w:tcPr>
          <w:p w:rsidR="00014041" w:rsidRDefault="00014041" w:rsidP="00927416">
            <w:pPr>
              <w:spacing w:line="0" w:lineRule="atLeast"/>
              <w:rPr>
                <w:sz w:val="20"/>
                <w:szCs w:val="20"/>
              </w:rPr>
            </w:pPr>
            <w:r>
              <w:rPr>
                <w:sz w:val="20"/>
                <w:szCs w:val="20"/>
              </w:rPr>
              <w:t> </w:t>
            </w:r>
          </w:p>
        </w:tc>
      </w:tr>
    </w:tbl>
    <w:p w:rsidR="00014041" w:rsidRDefault="00014041" w:rsidP="00014041">
      <w:pPr>
        <w:jc w:val="both"/>
      </w:pPr>
      <w:r>
        <w:rPr>
          <w:b/>
          <w:bCs/>
        </w:rPr>
        <w:t> </w:t>
      </w:r>
    </w:p>
    <w:p w:rsidR="00014041" w:rsidRDefault="00014041" w:rsidP="00014041">
      <w:pPr>
        <w:jc w:val="both"/>
      </w:pPr>
      <w:r>
        <w:rPr>
          <w:b/>
          <w:bCs/>
        </w:rPr>
        <w:t>         Таблица 4-2: Доступ к правосудию в рамках уголовного права</w:t>
      </w:r>
    </w:p>
    <w:p w:rsidR="00014041" w:rsidRDefault="00014041" w:rsidP="00014041">
      <w:pPr>
        <w:jc w:val="both"/>
      </w:pPr>
      <w:r>
        <w:rPr>
          <w:b/>
          <w:bCs/>
        </w:rPr>
        <w:t>          (краткий обзор)</w:t>
      </w:r>
    </w:p>
    <w:p w:rsidR="00014041" w:rsidRDefault="00014041" w:rsidP="00014041">
      <w:pPr>
        <w:jc w:val="both"/>
      </w:pPr>
      <w:r>
        <w:rPr>
          <w:b/>
          <w:bCs/>
        </w:rPr>
        <w:t> </w:t>
      </w:r>
    </w:p>
    <w:tbl>
      <w:tblPr>
        <w:tblW w:w="0" w:type="auto"/>
        <w:tblInd w:w="348" w:type="dxa"/>
        <w:tblCellMar>
          <w:left w:w="0" w:type="dxa"/>
          <w:right w:w="0" w:type="dxa"/>
        </w:tblCellMar>
        <w:tblLook w:val="0000"/>
      </w:tblPr>
      <w:tblGrid>
        <w:gridCol w:w="3457"/>
        <w:gridCol w:w="1908"/>
        <w:gridCol w:w="1642"/>
        <w:gridCol w:w="2216"/>
      </w:tblGrid>
      <w:tr w:rsidR="00014041" w:rsidTr="00927416">
        <w:trPr>
          <w:trHeight w:val="772"/>
        </w:trPr>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Тип правового спора </w:t>
            </w:r>
          </w:p>
          <w:p w:rsidR="00014041" w:rsidRDefault="00014041" w:rsidP="00927416">
            <w:pPr>
              <w:jc w:val="both"/>
            </w:pPr>
            <w:r>
              <w:rPr>
                <w:b/>
                <w:bCs/>
              </w:rPr>
              <w:t> </w:t>
            </w:r>
          </w:p>
          <w:p w:rsidR="00014041" w:rsidRDefault="00014041" w:rsidP="00927416">
            <w:pPr>
              <w:jc w:val="both"/>
            </w:pPr>
            <w:r>
              <w:rPr>
                <w:b/>
                <w:bCs/>
              </w:rPr>
              <w:t> </w:t>
            </w:r>
          </w:p>
          <w:p w:rsidR="00014041" w:rsidRDefault="00014041" w:rsidP="00927416">
            <w:pPr>
              <w:jc w:val="both"/>
            </w:pPr>
            <w:r>
              <w:rPr>
                <w:b/>
                <w:bCs/>
              </w:rPr>
              <w:t> </w:t>
            </w:r>
          </w:p>
        </w:tc>
        <w:tc>
          <w:tcPr>
            <w:tcW w:w="19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Возможность вовлечения граждан </w:t>
            </w:r>
          </w:p>
          <w:p w:rsidR="00014041" w:rsidRDefault="00014041" w:rsidP="00927416">
            <w:pPr>
              <w:jc w:val="both"/>
            </w:pPr>
            <w:r>
              <w:rPr>
                <w:b/>
                <w:bCs/>
              </w:rPr>
              <w:t>(да/нет)</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Ответ-    ственный суд </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Соответствую-щие условия </w:t>
            </w:r>
          </w:p>
        </w:tc>
      </w:tr>
      <w:tr w:rsidR="00014041" w:rsidTr="00927416">
        <w:trPr>
          <w:trHeight w:val="4593"/>
        </w:trPr>
        <w:tc>
          <w:tcPr>
            <w:tcW w:w="34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Возбуждение гражданами / общественностью уголовного дела через органы прокуратуры </w:t>
            </w:r>
          </w:p>
          <w:p w:rsidR="00014041" w:rsidRDefault="00014041" w:rsidP="00927416">
            <w:r>
              <w:t> </w:t>
            </w:r>
          </w:p>
          <w:p w:rsidR="00014041" w:rsidRDefault="00014041" w:rsidP="00927416">
            <w:r>
              <w:t> </w:t>
            </w:r>
          </w:p>
          <w:p w:rsidR="00014041" w:rsidRDefault="00014041" w:rsidP="00927416">
            <w:r>
              <w:pict>
                <v:line id="_x0000_s1027" style="position:absolute;flip:y;z-index:251661312" from="-8.25pt,0" to="459.75pt,0"/>
              </w:pict>
            </w:r>
            <w:r>
              <w:t xml:space="preserve">Возбуждение уголовного дела непосредственно гражданами / общественностью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pStyle w:val="ab"/>
            </w:pPr>
            <w:r>
              <w:br w:type="textWrapping" w:clear="all"/>
              <w:t> </w:t>
            </w:r>
          </w:p>
          <w:p w:rsidR="00014041" w:rsidRDefault="00014041" w:rsidP="00927416">
            <w:pPr>
              <w:jc w:val="both"/>
            </w:pPr>
            <w:r>
              <w:t xml:space="preserve">Участие в уголовном деле в качестве защитника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tc>
        <w:tc>
          <w:tcPr>
            <w:tcW w:w="191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Да</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Нет</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Да</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Нет</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Нет</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Да</w:t>
            </w:r>
          </w:p>
        </w:tc>
        <w:tc>
          <w:tcPr>
            <w:tcW w:w="223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Рассмотрения сообщения граждан и организаций в кратчайшие сроки </w:t>
            </w:r>
          </w:p>
          <w:p w:rsidR="00014041" w:rsidRDefault="00014041" w:rsidP="00927416">
            <w:r>
              <w:t>Нет в законе нормы, указывающие на то, чтобы граждане сами непосредствен-но возбуждали уголовные дела.</w:t>
            </w:r>
          </w:p>
          <w:p w:rsidR="00014041" w:rsidRDefault="00014041" w:rsidP="00927416">
            <w:r>
              <w:t xml:space="preserve">   </w:t>
            </w:r>
          </w:p>
          <w:p w:rsidR="00014041" w:rsidRDefault="00014041" w:rsidP="00927416">
            <w:r>
              <w:t xml:space="preserve">Предоставле-ние материалов для изучения в участии  в судебном разбира-тельстве </w:t>
            </w:r>
          </w:p>
        </w:tc>
      </w:tr>
    </w:tbl>
    <w:p w:rsidR="00014041" w:rsidRDefault="00014041" w:rsidP="00014041">
      <w:pPr>
        <w:jc w:val="both"/>
      </w:pPr>
      <w:r>
        <w:rPr>
          <w:b/>
          <w:bCs/>
        </w:rPr>
        <w:t> </w:t>
      </w:r>
    </w:p>
    <w:p w:rsidR="00014041" w:rsidRDefault="00014041" w:rsidP="00014041">
      <w:pPr>
        <w:jc w:val="both"/>
      </w:pPr>
      <w:r>
        <w:rPr>
          <w:b/>
          <w:bCs/>
        </w:rPr>
        <w:t>  </w:t>
      </w:r>
    </w:p>
    <w:p w:rsidR="00014041" w:rsidRDefault="00014041" w:rsidP="00014041">
      <w:pPr>
        <w:spacing w:before="120" w:after="120"/>
        <w:jc w:val="both"/>
      </w:pPr>
      <w:r>
        <w:rPr>
          <w:b/>
          <w:bCs/>
        </w:rPr>
        <w:t>4.6.Компенсация за вред, причиненный окружающей среде.</w:t>
      </w:r>
    </w:p>
    <w:p w:rsidR="00014041" w:rsidRDefault="00014041" w:rsidP="00014041">
      <w:pPr>
        <w:jc w:val="both"/>
      </w:pPr>
      <w:r>
        <w:t>В Таджикистане органом, отвечающим за возмещение вреда, причиненного окружающей среде является Государственный комитет охраны окружающей среды и лесного хозяйства, который осуществляет через свои специальные средства.  Они складываются за  счет  отчислений  от  платежей  за пользование природными ресурсами, платежей за выбросы (сбросы, размещение) вредных веществ в окружающую природную среду,  средств,  взысканных за нарушения природоохранительного законодательства, добровольных пожертвований населения и других источников.</w:t>
      </w:r>
    </w:p>
    <w:p w:rsidR="00014041" w:rsidRDefault="00014041" w:rsidP="00014041">
      <w:pPr>
        <w:ind w:firstLine="600"/>
        <w:jc w:val="both"/>
      </w:pPr>
      <w:r>
        <w:rPr>
          <w:color w:val="993366"/>
        </w:rPr>
        <w:t xml:space="preserve">  </w:t>
      </w:r>
    </w:p>
    <w:p w:rsidR="00014041" w:rsidRDefault="00014041" w:rsidP="00014041">
      <w:pPr>
        <w:jc w:val="both"/>
      </w:pPr>
      <w:r>
        <w:rPr>
          <w:b/>
          <w:bCs/>
        </w:rPr>
        <w:t> 4.7.Виды ущерба, которые  могут быть компенсированы:</w:t>
      </w:r>
    </w:p>
    <w:p w:rsidR="00014041" w:rsidRDefault="00014041" w:rsidP="00014041">
      <w:pPr>
        <w:jc w:val="both"/>
      </w:pPr>
      <w:r>
        <w:rPr>
          <w:b/>
          <w:bCs/>
        </w:rPr>
        <w:t xml:space="preserve">     </w:t>
      </w:r>
      <w:r>
        <w:t>- возмещение морального ущерба, причиненного нарушением обязательства вследствие причинения вреда другому лицу;</w:t>
      </w:r>
    </w:p>
    <w:p w:rsidR="00014041" w:rsidRDefault="00014041" w:rsidP="00014041">
      <w:pPr>
        <w:jc w:val="both"/>
      </w:pPr>
      <w:r>
        <w:lastRenderedPageBreak/>
        <w:t>     - вследствие неосновательного обогащения;</w:t>
      </w:r>
    </w:p>
    <w:p w:rsidR="00014041" w:rsidRDefault="00014041" w:rsidP="00014041">
      <w:pPr>
        <w:jc w:val="both"/>
      </w:pPr>
      <w:r>
        <w:t>     - вследствие иных действий граждан и юридических лиц;</w:t>
      </w:r>
    </w:p>
    <w:p w:rsidR="00014041" w:rsidRDefault="00014041" w:rsidP="00014041">
      <w:pPr>
        <w:jc w:val="both"/>
      </w:pPr>
      <w:r>
        <w:t>     - вследствие  событий,  с  которыми  закон или иной правовой акт связывает наступление гражданско-правовых последствий;</w:t>
      </w:r>
    </w:p>
    <w:p w:rsidR="00014041" w:rsidRDefault="00014041" w:rsidP="00014041">
      <w:pPr>
        <w:jc w:val="both"/>
      </w:pPr>
      <w:r>
        <w:t xml:space="preserve">     - вред,  причиненный гражданину в результате неправомерного  использования его имени,  подлежит возмещению в соответствии с законом;  </w:t>
      </w:r>
    </w:p>
    <w:p w:rsidR="00014041" w:rsidRDefault="00014041" w:rsidP="00014041">
      <w:pPr>
        <w:jc w:val="both"/>
      </w:pPr>
      <w:r>
        <w:t>     - за причинение вреда жизни или здоровью,  путем капитализации соответствующих  повременных  платежей, а также требований по взысканию алиментов;</w:t>
      </w:r>
    </w:p>
    <w:p w:rsidR="00014041" w:rsidRDefault="00014041" w:rsidP="00014041">
      <w:pPr>
        <w:jc w:val="both"/>
      </w:pPr>
      <w:r>
        <w:t>     - материальный.</w:t>
      </w:r>
    </w:p>
    <w:p w:rsidR="00014041" w:rsidRDefault="00014041" w:rsidP="00014041">
      <w:pPr>
        <w:jc w:val="both"/>
      </w:pPr>
      <w:r>
        <w:t> </w:t>
      </w:r>
    </w:p>
    <w:p w:rsidR="00014041" w:rsidRDefault="00014041" w:rsidP="00014041">
      <w:pPr>
        <w:jc w:val="both"/>
      </w:pPr>
      <w:r>
        <w:rPr>
          <w:b/>
          <w:bCs/>
        </w:rPr>
        <w:t xml:space="preserve">4.8.Ответственность за ущерб, нанесенный окружающей среде </w:t>
      </w:r>
      <w:r>
        <w:t>несут: предприятия, учреждения, организации, должностные лица и граждане, причинившие вред  природе, загрязнением окружающей среды,  порчей,  уничтожением,  повреждением, нерациональным использованием природных  ресурсов,  разрушением  естественных экологических систем и другими нарушениями  природоохранительного законодательства.  Они обязаны возместить его в соответствии с действующим законодательством.</w:t>
      </w:r>
    </w:p>
    <w:p w:rsidR="00014041" w:rsidRDefault="00014041" w:rsidP="00014041">
      <w:pPr>
        <w:jc w:val="both"/>
      </w:pPr>
      <w:r>
        <w:rPr>
          <w:b/>
          <w:bCs/>
          <w:lang w:val="en-US"/>
        </w:rPr>
        <w:t> </w:t>
      </w:r>
    </w:p>
    <w:p w:rsidR="00014041" w:rsidRDefault="00014041" w:rsidP="00014041">
      <w:pPr>
        <w:jc w:val="both"/>
      </w:pPr>
      <w:r>
        <w:rPr>
          <w:b/>
          <w:bCs/>
          <w:lang w:val="en-US"/>
        </w:rPr>
        <w:t> </w:t>
      </w:r>
    </w:p>
    <w:p w:rsidR="00014041" w:rsidRDefault="00014041" w:rsidP="00014041">
      <w:pPr>
        <w:jc w:val="both"/>
      </w:pPr>
      <w:r>
        <w:rPr>
          <w:b/>
          <w:bCs/>
        </w:rPr>
        <w:t>Таблица 4-3: Доступ к правосудию в рамках конституционного права</w:t>
      </w:r>
    </w:p>
    <w:p w:rsidR="00014041" w:rsidRDefault="00014041" w:rsidP="00014041">
      <w:pPr>
        <w:jc w:val="both"/>
      </w:pPr>
      <w:r>
        <w:rPr>
          <w:b/>
          <w:bCs/>
        </w:rPr>
        <w:t>(краткий обзор)</w:t>
      </w:r>
    </w:p>
    <w:tbl>
      <w:tblPr>
        <w:tblW w:w="0" w:type="auto"/>
        <w:tblInd w:w="108" w:type="dxa"/>
        <w:tblCellMar>
          <w:left w:w="0" w:type="dxa"/>
          <w:right w:w="0" w:type="dxa"/>
        </w:tblCellMar>
        <w:tblLook w:val="0000"/>
      </w:tblPr>
      <w:tblGrid>
        <w:gridCol w:w="3854"/>
        <w:gridCol w:w="2356"/>
        <w:gridCol w:w="3240"/>
      </w:tblGrid>
      <w:tr w:rsidR="00014041" w:rsidTr="00927416">
        <w:trPr>
          <w:trHeight w:val="1244"/>
        </w:trPr>
        <w:tc>
          <w:tcPr>
            <w:tcW w:w="3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Тип правового спора </w:t>
            </w:r>
          </w:p>
          <w:p w:rsidR="00014041" w:rsidRDefault="00014041" w:rsidP="00927416">
            <w:pPr>
              <w:jc w:val="both"/>
            </w:pPr>
            <w:r>
              <w:rPr>
                <w:b/>
                <w:bCs/>
              </w:rPr>
              <w:t> </w:t>
            </w:r>
          </w:p>
          <w:p w:rsidR="00014041" w:rsidRDefault="00014041" w:rsidP="00927416">
            <w:pPr>
              <w:jc w:val="both"/>
            </w:pPr>
            <w:r>
              <w:rPr>
                <w:b/>
                <w:bCs/>
              </w:rPr>
              <w:t> </w:t>
            </w:r>
          </w:p>
        </w:tc>
        <w:tc>
          <w:tcPr>
            <w:tcW w:w="23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Возможность вовлечения граждан (да /нет)</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Соответствующие положения </w:t>
            </w:r>
          </w:p>
          <w:p w:rsidR="00014041" w:rsidRDefault="00014041" w:rsidP="00927416">
            <w:pPr>
              <w:jc w:val="both"/>
            </w:pPr>
            <w:r>
              <w:rPr>
                <w:b/>
                <w:bCs/>
              </w:rPr>
              <w:t> </w:t>
            </w:r>
          </w:p>
        </w:tc>
      </w:tr>
      <w:tr w:rsidR="00014041" w:rsidTr="00927416">
        <w:trPr>
          <w:trHeight w:val="2818"/>
        </w:trPr>
        <w:tc>
          <w:tcPr>
            <w:tcW w:w="38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 xml:space="preserve">Соблюдения законодательства в процессе судебного разбирательства </w:t>
            </w:r>
          </w:p>
          <w:p w:rsidR="00014041" w:rsidRDefault="00014041" w:rsidP="00927416">
            <w:pPr>
              <w:jc w:val="both"/>
            </w:pPr>
            <w:r>
              <w:t> </w:t>
            </w:r>
          </w:p>
          <w:p w:rsidR="00014041" w:rsidRDefault="00014041" w:rsidP="00927416">
            <w:pPr>
              <w:pStyle w:val="ab"/>
            </w:pPr>
            <w:r>
              <w:br w:type="textWrapping" w:clear="all"/>
              <w:t> </w:t>
            </w:r>
          </w:p>
          <w:p w:rsidR="00014041" w:rsidRDefault="00014041" w:rsidP="00927416">
            <w:pPr>
              <w:jc w:val="both"/>
            </w:pPr>
            <w:r>
              <w:t>Предположения по внесению изменений и дополнений в конституционные законы</w:t>
            </w:r>
          </w:p>
        </w:tc>
        <w:tc>
          <w:tcPr>
            <w:tcW w:w="235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Да</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 </w:t>
            </w:r>
          </w:p>
          <w:p w:rsidR="00014041" w:rsidRDefault="00014041" w:rsidP="00927416">
            <w:pPr>
              <w:jc w:val="center"/>
            </w:pPr>
            <w:r>
              <w:t>Да</w:t>
            </w:r>
          </w:p>
          <w:p w:rsidR="00014041" w:rsidRDefault="00014041" w:rsidP="00927416">
            <w:pPr>
              <w:jc w:val="center"/>
            </w:pPr>
            <w:r>
              <w:t> </w:t>
            </w:r>
          </w:p>
          <w:p w:rsidR="00014041" w:rsidRDefault="00014041" w:rsidP="00927416">
            <w:pPr>
              <w:jc w:val="center"/>
            </w:pPr>
            <w:r>
              <w:t> </w:t>
            </w:r>
          </w:p>
          <w:p w:rsidR="00014041" w:rsidRDefault="00014041" w:rsidP="00927416">
            <w:pPr>
              <w:jc w:val="both"/>
            </w:pPr>
            <w:r>
              <w:lastRenderedPageBreak/>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lastRenderedPageBreak/>
              <w:t xml:space="preserve">Ведение дел в соответствии с законом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jc w:val="both"/>
            </w:pPr>
            <w:r>
              <w:t>Нормы,  содержащие обязательное участие граждан</w:t>
            </w:r>
          </w:p>
          <w:p w:rsidR="00014041" w:rsidRDefault="00014041" w:rsidP="00927416">
            <w:pPr>
              <w:jc w:val="both"/>
            </w:pPr>
            <w:r>
              <w:t> </w:t>
            </w:r>
          </w:p>
        </w:tc>
      </w:tr>
      <w:tr w:rsidR="00014041" w:rsidTr="00927416">
        <w:trPr>
          <w:trHeight w:val="1247"/>
        </w:trPr>
        <w:tc>
          <w:tcPr>
            <w:tcW w:w="38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lastRenderedPageBreak/>
              <w:t xml:space="preserve">Соответствия иных норм правовых актов Конституции  </w:t>
            </w:r>
          </w:p>
          <w:p w:rsidR="00014041" w:rsidRDefault="00014041" w:rsidP="00927416">
            <w:pPr>
              <w:jc w:val="both"/>
            </w:pPr>
            <w:r>
              <w:t> </w:t>
            </w:r>
          </w:p>
        </w:tc>
        <w:tc>
          <w:tcPr>
            <w:tcW w:w="2356"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center"/>
            </w:pPr>
            <w:r>
              <w:t>Да</w:t>
            </w:r>
          </w:p>
          <w:p w:rsidR="00014041" w:rsidRDefault="00014041" w:rsidP="00927416">
            <w:pPr>
              <w:jc w:val="center"/>
            </w:pPr>
            <w: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Обеспечение непосред-ственного участия и ознакомление с рассматриваемыми делами.</w:t>
            </w:r>
          </w:p>
        </w:tc>
      </w:tr>
    </w:tbl>
    <w:p w:rsidR="00014041" w:rsidRDefault="00014041" w:rsidP="00014041">
      <w:pPr>
        <w:jc w:val="both"/>
      </w:pPr>
      <w:r>
        <w:rPr>
          <w:b/>
          <w:bCs/>
        </w:rPr>
        <w:t xml:space="preserve">    </w:t>
      </w:r>
    </w:p>
    <w:p w:rsidR="00014041" w:rsidRDefault="00014041" w:rsidP="00014041">
      <w:pPr>
        <w:jc w:val="both"/>
      </w:pPr>
      <w:r>
        <w:rPr>
          <w:b/>
          <w:bCs/>
        </w:rPr>
        <w:t xml:space="preserve">  Альтернативное разрешение споров </w:t>
      </w:r>
    </w:p>
    <w:p w:rsidR="00014041" w:rsidRDefault="00014041" w:rsidP="00014041">
      <w:pPr>
        <w:jc w:val="both"/>
      </w:pPr>
      <w:r>
        <w:rPr>
          <w:b/>
          <w:bCs/>
        </w:rPr>
        <w:t> </w:t>
      </w:r>
    </w:p>
    <w:p w:rsidR="00014041" w:rsidRDefault="00014041" w:rsidP="00014041">
      <w:pPr>
        <w:jc w:val="both"/>
      </w:pPr>
      <w:r>
        <w:rPr>
          <w:b/>
          <w:bCs/>
        </w:rPr>
        <w:t>  Порядок разрешения споров по вопросам охраны атмосферного воздуха</w:t>
      </w:r>
    </w:p>
    <w:p w:rsidR="00014041" w:rsidRDefault="00014041" w:rsidP="00014041">
      <w:pPr>
        <w:jc w:val="both"/>
      </w:pPr>
      <w:r>
        <w:t> </w:t>
      </w:r>
    </w:p>
    <w:p w:rsidR="00014041" w:rsidRDefault="00014041" w:rsidP="00014041">
      <w:pPr>
        <w:jc w:val="both"/>
      </w:pPr>
      <w:r>
        <w:t>Споры в области охраны окружающей природной среды разрешаются в порядке, установленном законодательством Республики Таджикистан. Споры в области охраны окружающей природной среды, связанные с участием граждан, подлежат рассмотрению в судебном порядке.</w:t>
      </w:r>
    </w:p>
    <w:p w:rsidR="00014041" w:rsidRDefault="00014041" w:rsidP="00014041">
      <w:pPr>
        <w:jc w:val="both"/>
      </w:pPr>
      <w:r>
        <w:t> </w:t>
      </w:r>
    </w:p>
    <w:p w:rsidR="00014041" w:rsidRDefault="00014041" w:rsidP="00014041">
      <w:pPr>
        <w:jc w:val="both"/>
      </w:pPr>
      <w:r>
        <w:t xml:space="preserve">Споры по вопросам атмосферного воздуха разрешаются местными органами исполнительной власти, а также специальными уполномоченными на то государственными органами в порядке, установленном законодательством (Закон  Республики Таджикистан «Об охране атмосферного воздуха», от 12 декабря </w:t>
      </w:r>
      <w:smartTag w:uri="urn:schemas-microsoft-com:office:smarttags" w:element="metricconverter">
        <w:smartTagPr>
          <w:attr w:name="ProductID" w:val="1997 г"/>
        </w:smartTagPr>
        <w:r>
          <w:t>1997 г</w:t>
        </w:r>
      </w:smartTag>
      <w:r>
        <w:t>., № 498).</w:t>
      </w:r>
    </w:p>
    <w:p w:rsidR="00014041" w:rsidRDefault="00014041" w:rsidP="00014041">
      <w:pPr>
        <w:spacing w:before="120" w:after="120"/>
        <w:jc w:val="both"/>
      </w:pPr>
      <w:r>
        <w:t>Споры в области охраны атмосферного воздуха, связанные с участием граждан, подлежат рассмотрению в судебном порядке.</w:t>
      </w:r>
    </w:p>
    <w:p w:rsidR="00014041" w:rsidRDefault="00014041" w:rsidP="00014041">
      <w:pPr>
        <w:ind w:firstLine="600"/>
        <w:jc w:val="both"/>
      </w:pPr>
      <w:r>
        <w:t> </w:t>
      </w:r>
    </w:p>
    <w:p w:rsidR="00014041" w:rsidRDefault="00014041" w:rsidP="00014041">
      <w:pPr>
        <w:jc w:val="both"/>
      </w:pPr>
      <w:r>
        <w:t>Споры между государственными, общественными организациями Республики Таджикистан и государственными, общественными организациями другого государства по вопросам охраны атмосферного воздуха рассматриваются комиссией, образуемой на  паритетных  началах  из компетентных представителей Республики Таджикистан и другого заинтересованного  государства.</w:t>
      </w:r>
    </w:p>
    <w:p w:rsidR="00014041" w:rsidRDefault="00014041" w:rsidP="00014041">
      <w:pPr>
        <w:spacing w:before="120" w:after="120"/>
        <w:jc w:val="both"/>
      </w:pPr>
      <w:r>
        <w:t>В случае если комиссия не пришла к согласованному решению, споры по  указанным  вопросам подлежат рассмотрению в порядке,  определяемом Правительством Республики Таджикистан  или  на  основе  международных правовых актов, признанных Республикой Таджикистан.</w:t>
      </w:r>
    </w:p>
    <w:p w:rsidR="00014041" w:rsidRDefault="00014041" w:rsidP="00014041">
      <w:pPr>
        <w:ind w:firstLine="600"/>
        <w:jc w:val="both"/>
      </w:pPr>
      <w:r>
        <w:rPr>
          <w:b/>
          <w:bCs/>
        </w:rPr>
        <w:t> </w:t>
      </w:r>
    </w:p>
    <w:p w:rsidR="00014041" w:rsidRDefault="00014041" w:rsidP="00014041">
      <w:pPr>
        <w:jc w:val="both"/>
      </w:pPr>
      <w:r>
        <w:rPr>
          <w:b/>
          <w:bCs/>
        </w:rPr>
        <w:lastRenderedPageBreak/>
        <w:t>Издержки использования альтернативных механизмов разрешения спора :</w:t>
      </w:r>
      <w:r>
        <w:t xml:space="preserve">  </w:t>
      </w:r>
    </w:p>
    <w:p w:rsidR="00014041" w:rsidRDefault="00014041" w:rsidP="00014041">
      <w:pPr>
        <w:ind w:left="1395" w:hanging="360"/>
        <w:jc w:val="both"/>
      </w:pPr>
      <w:r>
        <w:rPr>
          <w:rFonts w:ascii="Symbol" w:hAnsi="Symbol"/>
        </w:rPr>
        <w:t></w:t>
      </w:r>
      <w:r>
        <w:t>        суммы, подлежащие выплате свидетелям и экспертам;</w:t>
      </w:r>
    </w:p>
    <w:p w:rsidR="00014041" w:rsidRDefault="00014041" w:rsidP="00014041">
      <w:pPr>
        <w:ind w:left="1395" w:hanging="360"/>
        <w:jc w:val="both"/>
      </w:pPr>
      <w:r>
        <w:rPr>
          <w:rFonts w:ascii="Symbol" w:hAnsi="Symbol"/>
        </w:rPr>
        <w:t></w:t>
      </w:r>
      <w:r>
        <w:t>        расходы, связанные с производством осмотра на месте;</w:t>
      </w:r>
    </w:p>
    <w:p w:rsidR="00014041" w:rsidRDefault="00014041" w:rsidP="00014041">
      <w:pPr>
        <w:ind w:left="1395" w:hanging="360"/>
        <w:jc w:val="both"/>
      </w:pPr>
      <w:r>
        <w:rPr>
          <w:rFonts w:ascii="Symbol" w:hAnsi="Symbol"/>
        </w:rPr>
        <w:t></w:t>
      </w:r>
      <w:r>
        <w:t>        расходы по розыску ответчика;</w:t>
      </w:r>
    </w:p>
    <w:p w:rsidR="00014041" w:rsidRDefault="00014041" w:rsidP="00014041">
      <w:pPr>
        <w:ind w:left="1395" w:hanging="360"/>
        <w:jc w:val="both"/>
      </w:pPr>
      <w:r>
        <w:rPr>
          <w:rFonts w:ascii="Symbol" w:hAnsi="Symbol"/>
        </w:rPr>
        <w:t></w:t>
      </w:r>
      <w:r>
        <w:t>        расходы, связанные с исполнением решения суда.</w:t>
      </w:r>
    </w:p>
    <w:p w:rsidR="00014041" w:rsidRDefault="00014041" w:rsidP="00014041">
      <w:pPr>
        <w:jc w:val="both"/>
      </w:pPr>
      <w:r>
        <w:rPr>
          <w:b/>
          <w:bCs/>
        </w:rPr>
        <w:t> </w:t>
      </w:r>
    </w:p>
    <w:p w:rsidR="00014041" w:rsidRDefault="00014041" w:rsidP="00014041">
      <w:pPr>
        <w:jc w:val="both"/>
      </w:pPr>
      <w:r>
        <w:rPr>
          <w:b/>
          <w:bCs/>
        </w:rPr>
        <w:t xml:space="preserve">Таблица 4-4: Итоговая оценка доступа к правосудию в рамках экологического законодательства </w:t>
      </w:r>
    </w:p>
    <w:p w:rsidR="00014041" w:rsidRDefault="00014041" w:rsidP="00014041">
      <w:pPr>
        <w:jc w:val="both"/>
      </w:pPr>
      <w:r>
        <w:rPr>
          <w:b/>
          <w:bCs/>
        </w:rPr>
        <w:t> </w:t>
      </w:r>
    </w:p>
    <w:tbl>
      <w:tblPr>
        <w:tblW w:w="0" w:type="auto"/>
        <w:tblInd w:w="348" w:type="dxa"/>
        <w:tblCellMar>
          <w:left w:w="0" w:type="dxa"/>
          <w:right w:w="0" w:type="dxa"/>
        </w:tblCellMar>
        <w:tblLook w:val="0000"/>
      </w:tblPr>
      <w:tblGrid>
        <w:gridCol w:w="3474"/>
        <w:gridCol w:w="2990"/>
        <w:gridCol w:w="2759"/>
      </w:tblGrid>
      <w:tr w:rsidR="00014041" w:rsidTr="00927416">
        <w:trPr>
          <w:trHeight w:val="566"/>
        </w:trPr>
        <w:tc>
          <w:tcPr>
            <w:tcW w:w="3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 xml:space="preserve">Область /вопрос, </w:t>
            </w:r>
          </w:p>
          <w:p w:rsidR="00014041" w:rsidRDefault="00014041" w:rsidP="00927416">
            <w:r>
              <w:rPr>
                <w:b/>
                <w:bCs/>
              </w:rPr>
              <w:t xml:space="preserve">требующая (щий) внимания  </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 xml:space="preserve">Сдерживающие факторы в проблемных областях   </w:t>
            </w:r>
          </w:p>
        </w:tc>
        <w:tc>
          <w:tcPr>
            <w:tcW w:w="27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 xml:space="preserve">Возможная деятельность по созданию потенциала </w:t>
            </w:r>
          </w:p>
        </w:tc>
      </w:tr>
      <w:tr w:rsidR="00014041" w:rsidTr="00927416">
        <w:trPr>
          <w:trHeight w:val="3410"/>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Необходимый доступ к правосудию</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pict>
                <v:line id="_x0000_s1028" style="position:absolute;z-index:251662336" from="-8.25pt,-.75pt" to="450.75pt,-.75pt"/>
              </w:pict>
            </w:r>
            <w:r>
              <w:t> </w:t>
            </w:r>
          </w:p>
          <w:p w:rsidR="00014041" w:rsidRDefault="00014041" w:rsidP="00927416">
            <w:pPr>
              <w:pStyle w:val="ab"/>
            </w:pPr>
            <w:r>
              <w:br w:type="textWrapping" w:clear="all"/>
              <w:t> </w:t>
            </w:r>
          </w:p>
          <w:p w:rsidR="00014041" w:rsidRDefault="00014041" w:rsidP="00927416">
            <w:r>
              <w:t>Соблюдение международных  норм при исполнении международных конвенций и соглашений</w:t>
            </w:r>
          </w:p>
          <w:p w:rsidR="00014041" w:rsidRDefault="00014041" w:rsidP="00927416">
            <w:r>
              <w:t> </w:t>
            </w:r>
          </w:p>
          <w:p w:rsidR="00014041" w:rsidRDefault="00014041" w:rsidP="00927416">
            <w:r>
              <w:t> </w:t>
            </w:r>
          </w:p>
          <w:p w:rsidR="00014041" w:rsidRDefault="00014041" w:rsidP="00927416">
            <w:r>
              <w:t> </w:t>
            </w:r>
          </w:p>
          <w:p w:rsidR="00014041" w:rsidRDefault="00014041" w:rsidP="00927416">
            <w:r>
              <w:lastRenderedPageBreak/>
              <w:t> </w:t>
            </w:r>
          </w:p>
          <w:p w:rsidR="00014041" w:rsidRDefault="00014041" w:rsidP="00927416">
            <w:r>
              <w:t> </w:t>
            </w:r>
          </w:p>
          <w:p w:rsidR="00014041" w:rsidRDefault="00014041" w:rsidP="00927416">
            <w:r>
              <w:t>Создание достаточного  механизма участия общественности в судебных процессах по вопросам окружающей среды</w:t>
            </w:r>
          </w:p>
        </w:tc>
        <w:tc>
          <w:tcPr>
            <w:tcW w:w="29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w:t>
            </w:r>
          </w:p>
          <w:p w:rsidR="00014041" w:rsidRDefault="00014041" w:rsidP="00927416">
            <w:r>
              <w:t xml:space="preserve">Недостаточный уровень знания населения экологического законодательства и низкий уровень информированности по вопросам правосудия </w:t>
            </w:r>
          </w:p>
          <w:p w:rsidR="00014041" w:rsidRDefault="00014041" w:rsidP="00927416">
            <w:r>
              <w:t> </w:t>
            </w:r>
          </w:p>
          <w:p w:rsidR="00014041" w:rsidRDefault="00014041" w:rsidP="00927416">
            <w:r>
              <w:t xml:space="preserve">Нарушения прав при отправлении к правосудию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xml:space="preserve">Загрязнения  в окружающей среде. </w:t>
            </w:r>
          </w:p>
          <w:p w:rsidR="00014041" w:rsidRDefault="00014041" w:rsidP="00927416">
            <w:r>
              <w:t>Не информирован-ность о судебных делах и процессах</w:t>
            </w:r>
          </w:p>
        </w:tc>
        <w:tc>
          <w:tcPr>
            <w:tcW w:w="275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w:t>
            </w:r>
          </w:p>
          <w:p w:rsidR="00014041" w:rsidRDefault="00014041" w:rsidP="00927416">
            <w:r>
              <w:t xml:space="preserve">Повышения уровня знаний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w:t>
            </w:r>
          </w:p>
          <w:p w:rsidR="00014041" w:rsidRDefault="00014041" w:rsidP="00927416">
            <w:r>
              <w:t xml:space="preserve">Изучение статей и положений конвенций и защита прав согласно положениям конвенций и законодательству Республики Таджикистан </w:t>
            </w:r>
          </w:p>
          <w:p w:rsidR="00014041" w:rsidRDefault="00014041" w:rsidP="00927416">
            <w:r>
              <w:t> </w:t>
            </w:r>
          </w:p>
          <w:p w:rsidR="00014041" w:rsidRDefault="00014041" w:rsidP="00927416">
            <w:r>
              <w:t>Организация и проведение судебных процессов</w:t>
            </w:r>
          </w:p>
        </w:tc>
      </w:tr>
    </w:tbl>
    <w:p w:rsidR="00014041" w:rsidRDefault="00014041" w:rsidP="00014041">
      <w:pPr>
        <w:jc w:val="both"/>
      </w:pPr>
      <w:r>
        <w:lastRenderedPageBreak/>
        <w:t xml:space="preserve">              </w:t>
      </w:r>
    </w:p>
    <w:p w:rsidR="00014041" w:rsidRDefault="00014041" w:rsidP="00014041">
      <w:pPr>
        <w:ind w:firstLine="540"/>
        <w:jc w:val="both"/>
      </w:pPr>
      <w:r>
        <w:rPr>
          <w:b/>
          <w:bCs/>
        </w:rPr>
        <w:t xml:space="preserve">Таблица 4-5: Проведение краткой оценки в области участия общественности – вопросы, требующие дальнейшего внимания и создания потенциала </w:t>
      </w:r>
    </w:p>
    <w:p w:rsidR="00014041" w:rsidRDefault="00014041" w:rsidP="00014041">
      <w:pPr>
        <w:ind w:firstLine="540"/>
        <w:jc w:val="both"/>
      </w:pPr>
      <w:r>
        <w:t> </w:t>
      </w:r>
    </w:p>
    <w:tbl>
      <w:tblPr>
        <w:tblW w:w="0" w:type="auto"/>
        <w:tblInd w:w="108" w:type="dxa"/>
        <w:tblCellMar>
          <w:left w:w="0" w:type="dxa"/>
          <w:right w:w="0" w:type="dxa"/>
        </w:tblCellMar>
        <w:tblLook w:val="0000"/>
      </w:tblPr>
      <w:tblGrid>
        <w:gridCol w:w="2772"/>
        <w:gridCol w:w="2771"/>
        <w:gridCol w:w="3920"/>
      </w:tblGrid>
      <w:tr w:rsidR="00014041" w:rsidTr="00927416">
        <w:trPr>
          <w:trHeight w:val="593"/>
        </w:trPr>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Область /вопрос, </w:t>
            </w:r>
          </w:p>
          <w:p w:rsidR="00014041" w:rsidRDefault="00014041" w:rsidP="00927416">
            <w:pPr>
              <w:jc w:val="both"/>
            </w:pPr>
            <w:r>
              <w:rPr>
                <w:b/>
                <w:bCs/>
              </w:rPr>
              <w:t xml:space="preserve">требующие внимания  </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Сдерживающие факторы в проблемных областях   </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rPr>
              <w:t xml:space="preserve">Возможная деятельность по созданию потенциала </w:t>
            </w:r>
          </w:p>
        </w:tc>
      </w:tr>
      <w:tr w:rsidR="00014041" w:rsidTr="00927416">
        <w:trPr>
          <w:trHeight w:val="249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t>1.Свободный доступ к законодательным актам</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jc w:val="both"/>
            </w:pPr>
            <w:r>
              <w:t> </w:t>
            </w:r>
          </w:p>
          <w:p w:rsidR="00014041" w:rsidRDefault="00014041" w:rsidP="00927416">
            <w:pPr>
              <w:pStyle w:val="ab"/>
            </w:pPr>
            <w:r>
              <w:br w:type="textWrapping" w:clear="all"/>
              <w:t> </w:t>
            </w:r>
          </w:p>
          <w:p w:rsidR="00014041" w:rsidRDefault="00014041" w:rsidP="00927416">
            <w:pPr>
              <w:jc w:val="both"/>
            </w:pPr>
            <w:r>
              <w:t xml:space="preserve">2.Участие общественности, доступ к разным видам деятельности.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специально уполномоченного Органа по распространению законодательных актов</w:t>
            </w:r>
          </w:p>
          <w:p w:rsidR="00014041" w:rsidRDefault="00014041" w:rsidP="00927416">
            <w:r>
              <w:t> </w:t>
            </w:r>
          </w:p>
          <w:p w:rsidR="00014041" w:rsidRDefault="00014041" w:rsidP="00927416">
            <w:r>
              <w:t xml:space="preserve">Отсутствие своевременной информации о деятельности </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Определить специально уполномоченный Орган по распространению законодательных актов. Просвещение через печать, радио, телевидение.</w:t>
            </w:r>
          </w:p>
          <w:p w:rsidR="00014041" w:rsidRDefault="00014041" w:rsidP="00927416">
            <w:r>
              <w:t> </w:t>
            </w:r>
          </w:p>
          <w:p w:rsidR="00014041" w:rsidRDefault="00014041" w:rsidP="00927416">
            <w:r>
              <w:t> </w:t>
            </w:r>
          </w:p>
          <w:p w:rsidR="00014041" w:rsidRDefault="00014041" w:rsidP="00927416">
            <w:r>
              <w:t>Нормы, регулирующие особо важные вопросы жизнедеятельности общества</w:t>
            </w:r>
          </w:p>
        </w:tc>
      </w:tr>
    </w:tbl>
    <w:p w:rsidR="00014041" w:rsidRDefault="00014041" w:rsidP="00014041">
      <w:pPr>
        <w:jc w:val="both"/>
      </w:pPr>
      <w:r>
        <w:rPr>
          <w:b/>
          <w:bCs/>
        </w:rPr>
        <w:t> </w:t>
      </w:r>
    </w:p>
    <w:p w:rsidR="00014041" w:rsidRDefault="00014041" w:rsidP="00014041">
      <w:pPr>
        <w:jc w:val="both"/>
      </w:pPr>
      <w:r>
        <w:rPr>
          <w:b/>
          <w:bCs/>
        </w:rPr>
        <w:t> </w:t>
      </w:r>
    </w:p>
    <w:p w:rsidR="00014041" w:rsidRDefault="00014041" w:rsidP="00014041">
      <w:pPr>
        <w:jc w:val="both"/>
      </w:pPr>
      <w:r>
        <w:rPr>
          <w:b/>
          <w:bCs/>
        </w:rPr>
        <w:t>ГЛАВА 5. Осуществление процессуальных прав,  в определенных секторах окружающей среды и  проблемных зонах</w:t>
      </w:r>
    </w:p>
    <w:p w:rsidR="00014041" w:rsidRDefault="00014041" w:rsidP="00014041">
      <w:pPr>
        <w:jc w:val="both"/>
      </w:pPr>
      <w:r>
        <w:rPr>
          <w:b/>
          <w:bCs/>
        </w:rPr>
        <w:t> </w:t>
      </w:r>
    </w:p>
    <w:p w:rsidR="00014041" w:rsidRDefault="00014041" w:rsidP="00014041">
      <w:pPr>
        <w:jc w:val="both"/>
      </w:pPr>
      <w:r>
        <w:rPr>
          <w:b/>
          <w:bCs/>
        </w:rPr>
        <w:t>5.1 Качество воздуха</w:t>
      </w:r>
    </w:p>
    <w:p w:rsidR="00014041" w:rsidRDefault="00014041" w:rsidP="00014041">
      <w:pPr>
        <w:jc w:val="both"/>
      </w:pPr>
      <w:r>
        <w:rPr>
          <w:b/>
          <w:bCs/>
          <w:i/>
          <w:iCs/>
        </w:rPr>
        <w:lastRenderedPageBreak/>
        <w:t> </w:t>
      </w:r>
    </w:p>
    <w:p w:rsidR="00014041" w:rsidRDefault="00014041" w:rsidP="00014041">
      <w:pPr>
        <w:jc w:val="both"/>
      </w:pPr>
      <w:r>
        <w:rPr>
          <w:b/>
          <w:bCs/>
          <w:i/>
          <w:iCs/>
        </w:rPr>
        <w:t>Участие общественности</w:t>
      </w:r>
    </w:p>
    <w:p w:rsidR="00014041" w:rsidRDefault="00014041" w:rsidP="00014041">
      <w:pPr>
        <w:spacing w:before="120"/>
        <w:jc w:val="both"/>
      </w:pPr>
      <w:r>
        <w:t>В Республике Таджикистан</w:t>
      </w:r>
      <w:r>
        <w:rPr>
          <w:b/>
          <w:bCs/>
        </w:rPr>
        <w:t xml:space="preserve"> </w:t>
      </w:r>
      <w:r>
        <w:t>приняты несколько законов регулирующих вопросы качества воздуха, где также предусмотрены права граждан и общественности.</w:t>
      </w:r>
    </w:p>
    <w:p w:rsidR="00014041" w:rsidRDefault="00014041" w:rsidP="00014041">
      <w:pPr>
        <w:jc w:val="both"/>
      </w:pPr>
      <w:r>
        <w:t> </w:t>
      </w:r>
    </w:p>
    <w:p w:rsidR="00014041" w:rsidRDefault="00014041" w:rsidP="00014041">
      <w:pPr>
        <w:spacing w:after="120"/>
        <w:jc w:val="both"/>
      </w:pPr>
      <w:r>
        <w:t>Парламентом Республики Таджикистан 12 декабря 1997 года принят Закон «Об охране атмосферного воздуха». Статья 1 закона предусматривает задачи об охране атмосферного воздуха - это регулирование общественных отношений в этой сфере  в целях обеспечения благоприятной среды для проживания человека, растительного и животного мира, сохранения чистоты и улучшения состояния атмосферного воздуха, установление государственного контроля за использованием воздушного бассейна городов и промышленных центров, других населенных пунктов, источниками загрязнения атмосферного воздуха, а также укрепления законности в области этих отношений в интересах настоящего и будущего поколения людей.</w:t>
      </w:r>
    </w:p>
    <w:p w:rsidR="00014041" w:rsidRDefault="00014041" w:rsidP="00014041">
      <w:pPr>
        <w:jc w:val="both"/>
      </w:pPr>
      <w:r>
        <w:t>Законом предусмотрены принципы охраны атмосферного воздуха – это:</w:t>
      </w:r>
    </w:p>
    <w:p w:rsidR="00014041" w:rsidRDefault="00014041" w:rsidP="00014041">
      <w:pPr>
        <w:jc w:val="both"/>
      </w:pPr>
      <w:r>
        <w:t>-  обеспечение чистоты атмосферного воздуха от различных загрязнителей и ее поддержание на основе научно обоснованных норм и нормативов;</w:t>
      </w:r>
    </w:p>
    <w:p w:rsidR="00014041" w:rsidRDefault="00014041" w:rsidP="00014041">
      <w:pPr>
        <w:jc w:val="both"/>
      </w:pPr>
      <w:r>
        <w:t>- охрана прав граждан, предприятий, учреждений и организаций в отношении поддержания чистоты атмосферного воздуха;</w:t>
      </w:r>
    </w:p>
    <w:p w:rsidR="00014041" w:rsidRDefault="00014041" w:rsidP="00014041">
      <w:pPr>
        <w:jc w:val="both"/>
      </w:pPr>
      <w:r>
        <w:t>- соблюдение экологических, экономических и социальных интересов общества;</w:t>
      </w:r>
    </w:p>
    <w:p w:rsidR="00014041" w:rsidRDefault="00014041" w:rsidP="00014041">
      <w:pPr>
        <w:jc w:val="both"/>
      </w:pPr>
      <w:r>
        <w:t>- обеспечение национальных и международных интересов в области охраны и использования атмосферного воздуха;</w:t>
      </w:r>
    </w:p>
    <w:p w:rsidR="00014041" w:rsidRDefault="00014041" w:rsidP="00014041">
      <w:pPr>
        <w:jc w:val="both"/>
      </w:pPr>
      <w:r>
        <w:t>- гласность и тесная связь с общественными организациями и населением при решении задач по охране атмосферного воздуха;</w:t>
      </w:r>
    </w:p>
    <w:p w:rsidR="00014041" w:rsidRDefault="00014041" w:rsidP="00014041">
      <w:pPr>
        <w:jc w:val="both"/>
      </w:pPr>
      <w:r>
        <w:t>- установления мер ответственности за нарушение законодательства об охране атмосферного воздуха и возмещение ущерба, причиненного этими нарушениями;</w:t>
      </w:r>
    </w:p>
    <w:p w:rsidR="00014041" w:rsidRDefault="00014041" w:rsidP="00014041">
      <w:pPr>
        <w:jc w:val="both"/>
      </w:pPr>
      <w:r>
        <w:t>- комплексность подхода к решениям вопросов охраны атмосферного воздуха и других элементов окружающей среды.</w:t>
      </w:r>
    </w:p>
    <w:p w:rsidR="00014041" w:rsidRDefault="00014041" w:rsidP="00014041">
      <w:pPr>
        <w:spacing w:before="120"/>
        <w:jc w:val="both"/>
      </w:pPr>
      <w:r>
        <w:t>В статье 5 данного Закона предусмотрена компетенция Правительства Республики Таджикистан в области охраны атмосферного воздуха, это, в частности, установление нормативов предельно допустимых концентраций загрязняющих веществ в атмосферном воздухе и уровней вредных физических и иных воздействий на него, порядок взимания платы за выбросы и сборы вредных веществ и других вредных воздействий на окружающую среду. Предусмотрено также и вынесение решений о прекращении деятельности предприятий, учреждений и организаций, независимо от форм собственности и подчинения, в случае нарушения ими законодательства об охране атмосферного воздуха.</w:t>
      </w:r>
    </w:p>
    <w:p w:rsidR="00014041" w:rsidRDefault="00014041" w:rsidP="00014041">
      <w:pPr>
        <w:spacing w:before="120" w:after="120"/>
        <w:jc w:val="both"/>
      </w:pPr>
      <w:r>
        <w:t xml:space="preserve">Одно из самых важных в Законе является указание о правах и обязанностях граждан, а также участие общественности в области охраны атмосферного воздуха. Общественным организациям предоставлено право участвовать в деятельности органов по охране атмосферного воздуха. </w:t>
      </w:r>
      <w:r>
        <w:lastRenderedPageBreak/>
        <w:t>Граждане имеют право получать объективную информацию о состоянии атмосферного воздуха и мерах по его охране.</w:t>
      </w:r>
    </w:p>
    <w:p w:rsidR="00014041" w:rsidRDefault="00014041" w:rsidP="00014041">
      <w:pPr>
        <w:jc w:val="both"/>
      </w:pPr>
      <w:r>
        <w:t>В разделе 111 Закона установлено нормирование качества атмосферного воздуха, требования к  его качеству.  Статья 11 Закона указывает на нормирование качества атмосферного воздуха, которое производится с целью установления предельно допустимых норм воздействия на атмосферный воздух, обеспечивающих экологическую безопасность населения и окружающей природной среды в результате хозяйственной и иной деятельности. Эти нормативы разрабатываются на основе международных стандартов, конвенций и соглашений, новейших достижений мировой науки, и должны отвечать интересам охраны здоровья  людей и охраны окружающей природной среды. Они устанавливают предельно допустимые концентрации загрязняющих веществ в атмосферном воздухе, предельно допустимые выбросы загрязняющих веществ стационарными и передвижными источниками загрязнения, предельно допустимые уровни электромагнитных полей, излучений и иных вредных физических воздействий (шум, вибрация и другие).</w:t>
      </w:r>
    </w:p>
    <w:p w:rsidR="00014041" w:rsidRDefault="00014041" w:rsidP="00014041">
      <w:pPr>
        <w:spacing w:before="120"/>
        <w:jc w:val="both"/>
      </w:pPr>
      <w:r>
        <w:t>Предприятия, учреждения, организации, деятельность которых связана с выбросами загрязняющих веществ в атмосферу, независимо от их принадлежности и форм собственности, обязаны получить разрешение на выброс вредных веществ в атмосферу в органах осуществляющих государственный контроль за охраной атмосферного воздуха, провести организационно-хозяйственные, технические и иные мероприятия для обеспечения выполнения условий и требований, предусмотренных в разрешениях на выброс, принять меры по снижению выбросов загрязняющих веществ, обеспечить бесперебойную, эффективную работу и поддержание в исправном состоянии сооружений, оборудования и аппаратуры для очистки выбросов и контроля за ними, а также осуществлять постоянный учет количества и состава загрязняющих веществ, выбрасываемых в атмосферу.</w:t>
      </w:r>
    </w:p>
    <w:p w:rsidR="00014041" w:rsidRDefault="00014041" w:rsidP="00014041">
      <w:pPr>
        <w:jc w:val="both"/>
      </w:pPr>
      <w:r>
        <w:t>Неправительственные организации имеют право пользоваться указанными выше законами и действуют на основании своих Уставов.</w:t>
      </w:r>
    </w:p>
    <w:p w:rsidR="00014041" w:rsidRDefault="00014041" w:rsidP="00014041">
      <w:pPr>
        <w:jc w:val="both"/>
      </w:pPr>
      <w:r>
        <w:rPr>
          <w:b/>
          <w:bCs/>
        </w:rPr>
        <w:t> </w:t>
      </w:r>
    </w:p>
    <w:p w:rsidR="00014041" w:rsidRDefault="00014041" w:rsidP="00014041">
      <w:pPr>
        <w:jc w:val="both"/>
      </w:pPr>
      <w:r>
        <w:rPr>
          <w:b/>
          <w:bCs/>
        </w:rPr>
        <w:t>5.2 Землепользование</w:t>
      </w:r>
    </w:p>
    <w:p w:rsidR="00014041" w:rsidRDefault="00014041" w:rsidP="00014041">
      <w:pPr>
        <w:jc w:val="both"/>
      </w:pPr>
      <w:r>
        <w:rPr>
          <w:b/>
          <w:bCs/>
          <w:i/>
          <w:iCs/>
        </w:rPr>
        <w:t> </w:t>
      </w:r>
    </w:p>
    <w:p w:rsidR="00014041" w:rsidRDefault="00014041" w:rsidP="00014041">
      <w:pPr>
        <w:jc w:val="both"/>
      </w:pPr>
      <w:r>
        <w:rPr>
          <w:b/>
          <w:bCs/>
          <w:i/>
          <w:iCs/>
        </w:rPr>
        <w:t>Участие общественности</w:t>
      </w:r>
    </w:p>
    <w:p w:rsidR="00014041" w:rsidRDefault="00014041" w:rsidP="00014041">
      <w:pPr>
        <w:jc w:val="both"/>
      </w:pPr>
      <w:r>
        <w:t> </w:t>
      </w:r>
    </w:p>
    <w:p w:rsidR="00014041" w:rsidRDefault="00014041" w:rsidP="00014041">
      <w:pPr>
        <w:jc w:val="both"/>
      </w:pPr>
      <w:r>
        <w:t xml:space="preserve">Основным Законом по землепользованию является Земельный кодекс Республики Таджикистан (от 13 декабря </w:t>
      </w:r>
      <w:smartTag w:uri="urn:schemas-microsoft-com:office:smarttags" w:element="metricconverter">
        <w:smartTagPr>
          <w:attr w:name="ProductID" w:val="1996 г"/>
        </w:smartTagPr>
        <w:r>
          <w:t>1996 г</w:t>
        </w:r>
      </w:smartTag>
      <w:r>
        <w:t>., № 326), где предусмотрены права и обязанности землепользователей, порядок предоставления земель, охрана земель, а также действие международных договоров. Статья 53 Земельного кодекса регулирует экологические требовании к размещению, проектированию, строительству и вводу в эксплуатацию объектов, строений и сооружений, влияющих на состояние земель. В главе 9 определены государственные органы осуществляющие контроль за соблюдением земельного законодательства - это Государственный комитет землеустройства Республики Таджикистан и Государственный комитет охраны окружающей среды и лесного хозяйства Республики Таджикистан .</w:t>
      </w:r>
    </w:p>
    <w:p w:rsidR="00014041" w:rsidRDefault="00014041" w:rsidP="00014041">
      <w:pPr>
        <w:spacing w:before="120" w:after="120"/>
        <w:jc w:val="both"/>
      </w:pPr>
      <w:r>
        <w:lastRenderedPageBreak/>
        <w:t>Специальная глава отводится вопросам охраны земель, которая включает в себя систему правовых, экономических и других мероприятий, направленных на охрану и рациональное использование земель, сохранение почв, предотвращение их деградации и недопущение необоснованного изъятия наиболее ценных земель из сельскохозяйственного оборота, а также на восстановление и повышение плодородия почв.</w:t>
      </w:r>
    </w:p>
    <w:p w:rsidR="00014041" w:rsidRDefault="00014041" w:rsidP="00014041">
      <w:pPr>
        <w:jc w:val="both"/>
      </w:pPr>
      <w:r>
        <w:t xml:space="preserve">В Законе «О землеустройстве» (от 12 мая </w:t>
      </w:r>
      <w:smartTag w:uri="urn:schemas-microsoft-com:office:smarttags" w:element="metricconverter">
        <w:smartTagPr>
          <w:attr w:name="ProductID" w:val="2001 г"/>
        </w:smartTagPr>
        <w:r>
          <w:t>2001 г</w:t>
        </w:r>
      </w:smartTag>
      <w:r>
        <w:t>.,  №  20),  где регулируются вопросы назначения землеустройства, принципы проведения землеустройства, предусмотрено изучение  состояния земель, определяются цели и виды работ по планированию использования и охране земель.</w:t>
      </w:r>
    </w:p>
    <w:p w:rsidR="00014041" w:rsidRDefault="00014041" w:rsidP="00014041">
      <w:pPr>
        <w:spacing w:before="120" w:after="120"/>
        <w:jc w:val="both"/>
      </w:pPr>
      <w:r>
        <w:t xml:space="preserve">Вопросы землепользования регулируются также Лесным кодексом Республики Таджикистан (от 24 июня </w:t>
      </w:r>
      <w:smartTag w:uri="urn:schemas-microsoft-com:office:smarttags" w:element="metricconverter">
        <w:smartTagPr>
          <w:attr w:name="ProductID" w:val="1993 г"/>
        </w:smartTagPr>
        <w:r>
          <w:t>1993 г</w:t>
        </w:r>
      </w:smartTag>
      <w:r>
        <w:t xml:space="preserve">., № 769). В частности, статьи 4 и 5 указывают на земли лесного государственного фонда и о составе земель лесного государственного фонда. Землями лесного государственного фонда признаются земли, покрытые лесом, а также не покрытые лесом, предоставленные для нужд лесного хозяйства. В состав земель лесного государственного фонда выделяются лесные – покрытые лесом, не сомкнувшиеся лесные культуры, лесопитомники, плантации, редины, гари, вырубки, прогалины. Нелесные – пашни, сенокосы, пастбища, воды, сады и виноградники, дороги и просеки, усадьбы, болота, пески, ледники. </w:t>
      </w:r>
    </w:p>
    <w:p w:rsidR="00014041" w:rsidRDefault="00014041" w:rsidP="00014041">
      <w:pPr>
        <w:jc w:val="both"/>
      </w:pPr>
      <w:r>
        <w:rPr>
          <w:b/>
          <w:bCs/>
        </w:rPr>
        <w:t> </w:t>
      </w:r>
    </w:p>
    <w:p w:rsidR="00014041" w:rsidRDefault="00014041" w:rsidP="00014041">
      <w:pPr>
        <w:jc w:val="both"/>
      </w:pPr>
      <w:r>
        <w:rPr>
          <w:b/>
          <w:bCs/>
        </w:rPr>
        <w:t>5.3. Охрана и защита лесов</w:t>
      </w:r>
    </w:p>
    <w:p w:rsidR="00014041" w:rsidRDefault="00014041" w:rsidP="00014041">
      <w:pPr>
        <w:jc w:val="both"/>
      </w:pPr>
      <w:r>
        <w:t> </w:t>
      </w:r>
    </w:p>
    <w:p w:rsidR="00014041" w:rsidRDefault="00014041" w:rsidP="00014041">
      <w:pPr>
        <w:jc w:val="both"/>
      </w:pPr>
      <w:r>
        <w:rPr>
          <w:b/>
          <w:bCs/>
        </w:rPr>
        <w:t xml:space="preserve">Участие общественности   </w:t>
      </w:r>
    </w:p>
    <w:p w:rsidR="00014041" w:rsidRDefault="00014041" w:rsidP="00014041">
      <w:pPr>
        <w:jc w:val="both"/>
      </w:pPr>
      <w:r>
        <w:t xml:space="preserve">В Республике Таджикистан принят Лесной кодекс  (от 24 июня </w:t>
      </w:r>
      <w:smartTag w:uri="urn:schemas-microsoft-com:office:smarttags" w:element="metricconverter">
        <w:smartTagPr>
          <w:attr w:name="ProductID" w:val="1993 г"/>
        </w:smartTagPr>
        <w:r>
          <w:t>1993 г</w:t>
        </w:r>
      </w:smartTag>
      <w:r>
        <w:t>.,         №  770). Настоящий Кодекс регулирует лесные отношения и направлен на  создание условий для рационального использования лесов, их охраны и защиты, сохранения и улучшения природной  среды,  производства  лесной  и</w:t>
      </w:r>
    </w:p>
    <w:p w:rsidR="00014041" w:rsidRDefault="00014041" w:rsidP="00014041">
      <w:r>
        <w:t>сельскохозяйственной продукции.</w:t>
      </w:r>
    </w:p>
    <w:p w:rsidR="00014041" w:rsidRDefault="00014041" w:rsidP="00014041">
      <w:pPr>
        <w:jc w:val="both"/>
      </w:pPr>
      <w:r>
        <w:t>Лесной Кодекс регулирует общественные отношения в области охраны и использовании лесов. В статьях 41-43 Лесного Кодекса определены виды методы защиты лесов, права и обязанности предприятий организаций, учреждений, ответственных за лесное хозяйство.</w:t>
      </w:r>
    </w:p>
    <w:p w:rsidR="00014041" w:rsidRDefault="00014041" w:rsidP="00014041">
      <w:pPr>
        <w:spacing w:after="120"/>
        <w:jc w:val="both"/>
      </w:pPr>
      <w:r>
        <w:t>В Таджикистане общественные организации принимают активное участие  в мероприятиях, посвященных защите лесного хозяйства и участвуют в подготовке программных документов по лесному хозяйству. Государственный комитет охраны окружающей среды и лесного хозяйства Республики Таджикистан совместно с общественными организациями осведомляет население республики и ведут пропаганду экологических знаний через природоохранные мероприятия и СМИ.</w:t>
      </w:r>
    </w:p>
    <w:p w:rsidR="00014041" w:rsidRDefault="00014041" w:rsidP="00014041">
      <w:pPr>
        <w:ind w:left="360"/>
        <w:jc w:val="both"/>
      </w:pPr>
      <w:r>
        <w:t> </w:t>
      </w:r>
    </w:p>
    <w:p w:rsidR="00014041" w:rsidRDefault="00014041" w:rsidP="00014041">
      <w:pPr>
        <w:jc w:val="both"/>
      </w:pPr>
      <w:r>
        <w:rPr>
          <w:b/>
          <w:bCs/>
        </w:rPr>
        <w:t>5.4  Биологическое разнообразие и защита природы</w:t>
      </w:r>
    </w:p>
    <w:p w:rsidR="00014041" w:rsidRDefault="00014041" w:rsidP="00014041">
      <w:pPr>
        <w:pStyle w:val="2"/>
        <w:jc w:val="both"/>
      </w:pPr>
      <w:r>
        <w:rPr>
          <w:rFonts w:ascii="Times New Roman" w:hAnsi="Times New Roman" w:cs="Times New Roman"/>
          <w:sz w:val="24"/>
          <w:szCs w:val="24"/>
        </w:rPr>
        <w:t>Участие общественности</w:t>
      </w:r>
    </w:p>
    <w:p w:rsidR="00014041" w:rsidRDefault="00014041" w:rsidP="00014041">
      <w:pPr>
        <w:jc w:val="both"/>
      </w:pPr>
      <w:r>
        <w:t xml:space="preserve">В Республике Таджикистан принят Закон «Об охране и использовании животного мира» (от 20 июля </w:t>
      </w:r>
      <w:smartTag w:uri="urn:schemas-microsoft-com:office:smarttags" w:element="metricconverter">
        <w:smartTagPr>
          <w:attr w:name="ProductID" w:val="1994 г"/>
        </w:smartTagPr>
        <w:r>
          <w:t>1994 г</w:t>
        </w:r>
      </w:smartTag>
      <w:r>
        <w:t>. № 990).</w:t>
      </w:r>
      <w:r>
        <w:rPr>
          <w:color w:val="800080"/>
        </w:rPr>
        <w:t xml:space="preserve">    </w:t>
      </w:r>
    </w:p>
    <w:p w:rsidR="00014041" w:rsidRDefault="00014041" w:rsidP="00014041">
      <w:pPr>
        <w:jc w:val="both"/>
      </w:pPr>
      <w:r>
        <w:lastRenderedPageBreak/>
        <w:t>Закон состоит из 19 разделов. Задачами, которого является регулирование общественных отношений в области охраны и использования животного мира, владение и пользование его объектами, охота, рыболовство, регулирование численности животных, охрана среды обитания, условий размножения и путей миграции животных. В этом же законе предусматривается охрана редких и находящихся под угрозой исчезновения видов животных, государственный учет животных и государственный кадастр животного мира, контроль за охраной и использованием животного мира. В статьях 19-22 Закона определены виды охоты, ведение охотничьего хозяйства, права и обязанности предприятий организаций, учреждений ведущих охотничьи хозяйства, установления правил охоты и ведения охотничьего хозяйства. В статьях 23-27 Закона определены виды рыболовства, промысловый лов, любительский и спортивный лов рыбы.</w:t>
      </w:r>
    </w:p>
    <w:p w:rsidR="00014041" w:rsidRDefault="00014041" w:rsidP="00014041">
      <w:pPr>
        <w:spacing w:before="120"/>
        <w:jc w:val="both"/>
      </w:pPr>
      <w:r>
        <w:t xml:space="preserve">Постановлением Правительства Республики Таджикистан утверждено Положение об охоте и охотничьем хозяйстве на территории Республики Таджикистан (от 16 июля </w:t>
      </w:r>
      <w:smartTag w:uri="urn:schemas-microsoft-com:office:smarttags" w:element="metricconverter">
        <w:smartTagPr>
          <w:attr w:name="ProductID" w:val="1997 г"/>
        </w:smartTagPr>
        <w:r>
          <w:t>1997 г</w:t>
        </w:r>
      </w:smartTag>
      <w:r>
        <w:t>., № 324),</w:t>
      </w:r>
      <w:r>
        <w:rPr>
          <w:color w:val="FF0000"/>
        </w:rPr>
        <w:t xml:space="preserve"> </w:t>
      </w:r>
      <w:r>
        <w:t>где определяются правила охоты, порядок выдачи лицензий. Созданы общества охотников и рыболовов. Данные общества принимают участие в охране территорий и видов животных. В этом же законе определены органы, контролирующие выполнение закона - это Государственный комитет охраны окружающей среды и лесного хозяйства.</w:t>
      </w:r>
    </w:p>
    <w:p w:rsidR="00014041" w:rsidRDefault="00014041" w:rsidP="00014041">
      <w:pPr>
        <w:spacing w:after="120"/>
        <w:jc w:val="both"/>
      </w:pPr>
      <w:r>
        <w:t>В Таджикистане в области охраны природы работают около 30 общественных организаций, в программных документах которых значительная часть посвящена изучению состояния и использования биоразнообразия. В последнее время усилилась связь государственных организаций с общественными организациями по защите биоразнообразия путем  пропаганды экологических знаний, проведение научных исследований и мониторинга, экологическая информированность и широкое привлечение СМИ.</w:t>
      </w:r>
    </w:p>
    <w:p w:rsidR="00014041" w:rsidRDefault="00014041" w:rsidP="00014041">
      <w:pPr>
        <w:spacing w:after="120"/>
        <w:jc w:val="both"/>
      </w:pPr>
      <w:r>
        <w:t>В свою очередь, Правительство Республики Таджикистан принимает решения по качественному и количественному изменению механизмов использования биоразнообразия, включению их в хозяйственный оборот, утверждает лимиты, а также координирует деятельность министерств и ведомств, имеющих непосредственное отношение к вопросу охраны, рационального использования и поддержки устойчивого развития биоразнообразия.</w:t>
      </w:r>
    </w:p>
    <w:p w:rsidR="00014041" w:rsidRDefault="00014041" w:rsidP="00014041">
      <w:pPr>
        <w:spacing w:after="120"/>
        <w:jc w:val="both"/>
      </w:pPr>
      <w:r>
        <w:t>Функции государственного контроля за состоянием биоразнообразия, ведения хозяйства с соблюдением биотехнических мероприятий по улучшению состояния и руководству  Таджикским Национальным парком, заповедниками  и заказниками возложены на  Государственный комитет охраны окружающей среды и лесного хозяйства, а на уровне местной власти – на хукуматы совместно с местными органами Государственного комитета охраны окружающей среды и лесного хозяйства.</w:t>
      </w:r>
    </w:p>
    <w:p w:rsidR="00014041" w:rsidRDefault="00014041" w:rsidP="00014041">
      <w:pPr>
        <w:jc w:val="both"/>
      </w:pPr>
      <w:r>
        <w:rPr>
          <w:b/>
          <w:bCs/>
        </w:rPr>
        <w:t> </w:t>
      </w:r>
    </w:p>
    <w:p w:rsidR="00014041" w:rsidRDefault="00014041" w:rsidP="00014041">
      <w:pPr>
        <w:jc w:val="both"/>
      </w:pPr>
      <w:r>
        <w:rPr>
          <w:b/>
          <w:bCs/>
        </w:rPr>
        <w:t>Таблица 5-1: Краткая оценка определенных секторов и проблем</w:t>
      </w:r>
    </w:p>
    <w:p w:rsidR="00014041" w:rsidRDefault="00014041" w:rsidP="00014041">
      <w:pPr>
        <w:jc w:val="both"/>
      </w:pPr>
      <w:r>
        <w:rPr>
          <w:b/>
          <w:bCs/>
        </w:rPr>
        <w:t>окружающей среды (участие общественности)</w:t>
      </w:r>
    </w:p>
    <w:p w:rsidR="00014041" w:rsidRDefault="00014041" w:rsidP="00014041">
      <w:pPr>
        <w:jc w:val="both"/>
      </w:pPr>
      <w:r>
        <w:t> </w:t>
      </w:r>
    </w:p>
    <w:tbl>
      <w:tblPr>
        <w:tblW w:w="0" w:type="auto"/>
        <w:tblInd w:w="108" w:type="dxa"/>
        <w:tblCellMar>
          <w:left w:w="0" w:type="dxa"/>
          <w:right w:w="0" w:type="dxa"/>
        </w:tblCellMar>
        <w:tblLook w:val="0000"/>
      </w:tblPr>
      <w:tblGrid>
        <w:gridCol w:w="1619"/>
        <w:gridCol w:w="1801"/>
        <w:gridCol w:w="2340"/>
        <w:gridCol w:w="1765"/>
        <w:gridCol w:w="1899"/>
      </w:tblGrid>
      <w:tr w:rsidR="00014041" w:rsidTr="00927416">
        <w:tc>
          <w:tcPr>
            <w:tcW w:w="1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jc w:val="both"/>
            </w:pPr>
            <w:r>
              <w:rPr>
                <w:b/>
                <w:bCs/>
                <w:i/>
                <w:iCs/>
              </w:rPr>
              <w:t> </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Важность вопроса</w:t>
            </w:r>
          </w:p>
          <w:p w:rsidR="00014041" w:rsidRDefault="00014041" w:rsidP="00927416">
            <w:r>
              <w:rPr>
                <w:b/>
                <w:bCs/>
              </w:rPr>
              <w:t>(высокая,</w:t>
            </w:r>
          </w:p>
          <w:p w:rsidR="00014041" w:rsidRDefault="00014041" w:rsidP="00927416">
            <w:r>
              <w:rPr>
                <w:b/>
                <w:bCs/>
              </w:rPr>
              <w:lastRenderedPageBreak/>
              <w:t>средняя,</w:t>
            </w:r>
          </w:p>
          <w:p w:rsidR="00014041" w:rsidRDefault="00014041" w:rsidP="00927416">
            <w:r>
              <w:rPr>
                <w:b/>
                <w:bCs/>
              </w:rPr>
              <w:t>низкая)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lastRenderedPageBreak/>
              <w:t>Вопрос, заслуживающий особого внимания</w:t>
            </w:r>
          </w:p>
          <w:p w:rsidR="00014041" w:rsidRDefault="00014041" w:rsidP="00927416">
            <w:r>
              <w:rPr>
                <w:b/>
                <w:bCs/>
              </w:rPr>
              <w:t xml:space="preserve"> (для 3 элементов </w:t>
            </w:r>
            <w:r>
              <w:rPr>
                <w:b/>
                <w:bCs/>
              </w:rPr>
              <w:lastRenderedPageBreak/>
              <w:t>Конвенции)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lastRenderedPageBreak/>
              <w:t>Сдерживающие факторы в проблем-ной области</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Возможная деятель-ность по развитию потенциала</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Качество воздуха </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Высокая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Состояние атмосферного воздуха;</w:t>
            </w:r>
          </w:p>
          <w:p w:rsidR="00014041" w:rsidRDefault="00014041" w:rsidP="00927416">
            <w:r>
              <w:t>участие общественности в принятии решений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Несовершен-ная система экологического монито-ринга; отсутствие Положения об участии обществен-ности</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Разработка и внедрение процедуры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Земле-</w:t>
            </w:r>
          </w:p>
          <w:p w:rsidR="00014041" w:rsidRDefault="00014041" w:rsidP="00927416">
            <w:r>
              <w:t>пользова-ние</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Высокая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Наличие всех видов эрозии почвы; участие общественности в принятии решений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Нерацио-нальное использование земельных и водных ресурсов; отсутствие Положения об участии общественности</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Разработка и внедрение процедуры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Биоразно-образие и охрана природы</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Высокая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Создание особо-охраняемых природных территорий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техничес-кого обеспече-ния</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Тоже</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ГИО</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Средняя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Участие общественности в принятии решений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Положения об участии общественности</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Тоже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Качество воды</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Высокая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Восстановление и создание систем очистки сточных вод, несовершенная система экологического мониторинга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техничес-кого обеспече-ния</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Тоже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Энергоре-сурсы</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Высокая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Возобновляемые источники энергии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инвестиций</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Тоже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Изменение климата</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Низкая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Деградация ледников</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Несовершен-ная система </w:t>
            </w:r>
            <w:r>
              <w:lastRenderedPageBreak/>
              <w:t>монито-ринга</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Тоже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Управле-ние химичес-кими</w:t>
            </w:r>
          </w:p>
          <w:p w:rsidR="00014041" w:rsidRDefault="00014041" w:rsidP="00927416">
            <w:r>
              <w:t>вещества-ми</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Низкая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Сокращение выбросов стойких органических загрязнителей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Устаревшие с низким КПД системы очистки вредных выбросов</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Тоже </w:t>
            </w:r>
          </w:p>
        </w:tc>
      </w:tr>
      <w:tr w:rsidR="00014041" w:rsidTr="00927416">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Управле-ние отходами</w:t>
            </w:r>
          </w:p>
        </w:tc>
        <w:tc>
          <w:tcPr>
            <w:tcW w:w="18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Высокая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Переработка отходов</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финансиро-вания</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Тоже </w:t>
            </w:r>
          </w:p>
        </w:tc>
      </w:tr>
    </w:tbl>
    <w:p w:rsidR="00014041" w:rsidRDefault="00014041" w:rsidP="00014041">
      <w:pPr>
        <w:jc w:val="both"/>
      </w:pPr>
      <w:r>
        <w:rPr>
          <w:b/>
          <w:bCs/>
        </w:rPr>
        <w:t> </w:t>
      </w:r>
    </w:p>
    <w:p w:rsidR="00014041" w:rsidRDefault="00014041" w:rsidP="00014041">
      <w:pPr>
        <w:pStyle w:val="1"/>
        <w:jc w:val="both"/>
      </w:pPr>
      <w:r>
        <w:rPr>
          <w:sz w:val="24"/>
          <w:szCs w:val="24"/>
        </w:rPr>
        <w:t> </w:t>
      </w:r>
    </w:p>
    <w:p w:rsidR="00014041" w:rsidRDefault="00014041" w:rsidP="00014041">
      <w:pPr>
        <w:jc w:val="both"/>
      </w:pPr>
      <w:r>
        <w:rPr>
          <w:b/>
          <w:bCs/>
        </w:rPr>
        <w:t xml:space="preserve">5.4.1. Биологическая безопасность </w:t>
      </w:r>
    </w:p>
    <w:p w:rsidR="00014041" w:rsidRDefault="00014041" w:rsidP="00014041">
      <w:pPr>
        <w:jc w:val="both"/>
      </w:pPr>
      <w:r>
        <w:rPr>
          <w:b/>
          <w:bCs/>
        </w:rPr>
        <w:t> </w:t>
      </w:r>
    </w:p>
    <w:p w:rsidR="00014041" w:rsidRDefault="00014041" w:rsidP="00014041">
      <w:pPr>
        <w:jc w:val="both"/>
      </w:pPr>
      <w:r>
        <w:t>Сознавая растущую обеспокоенность в мире  по поводу потенциальных рисков от использования генетически модифицированных организмов и для обеспечения национальной безопасности, Таджикистан выразил свое желание о присоединении к Картахенскому протоколу, который является основным документом, регулирующим и обеспечивающим биобезопасность, и обязывает Стороны протокола содействовать и способствовать информированию и просвещению общественности и ее участию в отношении обеспечения биобезопасности (статья 23 Картахенского протокола).</w:t>
      </w:r>
    </w:p>
    <w:p w:rsidR="00014041" w:rsidRDefault="00014041" w:rsidP="00014041">
      <w:pPr>
        <w:jc w:val="both"/>
      </w:pPr>
      <w:r>
        <w:rPr>
          <w:b/>
          <w:bCs/>
        </w:rPr>
        <w:t> </w:t>
      </w:r>
    </w:p>
    <w:p w:rsidR="00014041" w:rsidRDefault="00014041" w:rsidP="00014041">
      <w:pPr>
        <w:spacing w:before="120" w:after="120"/>
        <w:jc w:val="both"/>
      </w:pPr>
      <w:r>
        <w:rPr>
          <w:b/>
          <w:bCs/>
        </w:rPr>
        <w:t>Участие общественности</w:t>
      </w:r>
    </w:p>
    <w:p w:rsidR="00014041" w:rsidRDefault="00014041" w:rsidP="00014041">
      <w:pPr>
        <w:jc w:val="both"/>
      </w:pPr>
      <w:r>
        <w:t>На государственном уровне при разработке национальных стратегий и планов действий Правительство обеспечивает участие общественности, включая в состав правительственных рабочих групп представителей наиболее активных НПО. Такая практика привлечения общественности к формированию политики и разработки государственных программ становится обычной.</w:t>
      </w:r>
    </w:p>
    <w:p w:rsidR="00014041" w:rsidRDefault="00014041" w:rsidP="00014041">
      <w:pPr>
        <w:spacing w:before="120" w:after="120"/>
        <w:jc w:val="both"/>
      </w:pPr>
      <w:r>
        <w:t>В настоящее время со стороны все большего количества НПО  наблюдается высокий уровень общественного беспокойства относительно генетически модифицированных организмов (ГМО), используемых в производстве продуктов питания и кормов, и главным образом, о выпуске ГМО в окружающую среду. Национальный центр по биоразнообразию и биобезопасности  способствует формированию политики в области осведомленности общественности по вопросам биобезопасности.</w:t>
      </w:r>
    </w:p>
    <w:p w:rsidR="00014041" w:rsidRDefault="00014041" w:rsidP="00014041">
      <w:pPr>
        <w:jc w:val="both"/>
      </w:pPr>
      <w:r>
        <w:t xml:space="preserve">Разделяя мировую заинтересованность в необходимости обеспечения биобезопасности, </w:t>
      </w:r>
      <w:r>
        <w:rPr>
          <w:shd w:val="clear" w:color="auto" w:fill="FFFFFF"/>
        </w:rPr>
        <w:t xml:space="preserve">сознавая растущую обеспокоенность в мире  по поводу потенциальных рисков от использования генетически модифицированных организмов, и для обеспечения национальной безопасности, Таджикистан выразил свое желание о присоединении к Картахенскому протоколу </w:t>
      </w:r>
      <w:r>
        <w:t xml:space="preserve">по биобезопасности.  Парламент страны ратифицировал </w:t>
      </w:r>
      <w:r>
        <w:rPr>
          <w:shd w:val="clear" w:color="auto" w:fill="FFFFFF"/>
        </w:rPr>
        <w:t xml:space="preserve">Картахенский протокол </w:t>
      </w:r>
      <w:r>
        <w:t xml:space="preserve">по биобезопасности 12 февраля 2004 года.  Протокол вступил в силу в Республике Таджикистан  12 мая 2004 года. </w:t>
      </w:r>
    </w:p>
    <w:p w:rsidR="00014041" w:rsidRDefault="00014041" w:rsidP="00014041">
      <w:pPr>
        <w:jc w:val="both"/>
      </w:pPr>
      <w:r>
        <w:lastRenderedPageBreak/>
        <w:t xml:space="preserve">В рамках выполнения своих обязательств по Картахенскому протоколу страной был разработан Национальный рамочный документ по биобезопасности, в котором разработан  механизм принятия решений и регулирования биобезопасности, основанный на 5 компонентах: 1) политика по биобезопасности 2) регуляторный режим 3) административная система 4) мониторинг и контроль 5) информирование и участие общественности. </w:t>
      </w:r>
    </w:p>
    <w:p w:rsidR="00014041" w:rsidRDefault="00014041" w:rsidP="00014041">
      <w:pPr>
        <w:jc w:val="both"/>
      </w:pPr>
      <w:r>
        <w:t> </w:t>
      </w:r>
    </w:p>
    <w:p w:rsidR="00014041" w:rsidRDefault="00014041" w:rsidP="00014041">
      <w:pPr>
        <w:jc w:val="both"/>
      </w:pPr>
      <w:r>
        <w:t>Общественность страны (НПО, Ассоциации фермеров, СМИ и другая заинтересованная общественность) принимала активное участие в разработке вышеуказанного документа. Он неоднократно обсуждался, как на местных, так и на национальных семинарах.</w:t>
      </w:r>
    </w:p>
    <w:p w:rsidR="00014041" w:rsidRDefault="00014041" w:rsidP="00014041">
      <w:pPr>
        <w:jc w:val="both"/>
      </w:pPr>
      <w:r>
        <w:t> </w:t>
      </w:r>
    </w:p>
    <w:p w:rsidR="00014041" w:rsidRDefault="00014041" w:rsidP="00014041">
      <w:pPr>
        <w:jc w:val="both"/>
      </w:pPr>
      <w:r>
        <w:t>В декабре 2004 года, Парламент страны утвердил Закон о биологической безопасности (который является частью Национального Рамочного Документа по Биобезопасности - регуляторный режим) и подписан Президентом страны в марте 2005 года. Закон, в частности предусматривает информирование общественности (ст.  26).</w:t>
      </w:r>
    </w:p>
    <w:p w:rsidR="00014041" w:rsidRDefault="00014041" w:rsidP="00014041">
      <w:pPr>
        <w:spacing w:before="120" w:after="120"/>
        <w:jc w:val="both"/>
      </w:pPr>
      <w:r>
        <w:t>Таджикистан  продолжает работать в данном направлении. Так, для информирования и участия общественности идет работа по подготовке и запуску Национального Механизма посредничества по биобезопасности.</w:t>
      </w:r>
    </w:p>
    <w:p w:rsidR="00014041" w:rsidRDefault="00014041" w:rsidP="00014041">
      <w:pPr>
        <w:jc w:val="both"/>
      </w:pPr>
      <w:r>
        <w:rPr>
          <w:b/>
          <w:bCs/>
        </w:rPr>
        <w:t> </w:t>
      </w:r>
    </w:p>
    <w:p w:rsidR="00014041" w:rsidRDefault="00014041" w:rsidP="00014041">
      <w:pPr>
        <w:jc w:val="both"/>
      </w:pPr>
      <w:r>
        <w:rPr>
          <w:b/>
          <w:bCs/>
        </w:rPr>
        <w:t>5.5. Качество воды</w:t>
      </w:r>
    </w:p>
    <w:p w:rsidR="00014041" w:rsidRDefault="00014041" w:rsidP="00014041">
      <w:pPr>
        <w:jc w:val="both"/>
      </w:pPr>
      <w:r>
        <w:rPr>
          <w:b/>
          <w:bCs/>
        </w:rPr>
        <w:t> </w:t>
      </w:r>
    </w:p>
    <w:p w:rsidR="00014041" w:rsidRDefault="00014041" w:rsidP="00014041">
      <w:pPr>
        <w:jc w:val="both"/>
      </w:pPr>
      <w:r>
        <w:rPr>
          <w:b/>
          <w:bCs/>
        </w:rPr>
        <w:t>Участие общественности</w:t>
      </w:r>
      <w:r>
        <w:t>.</w:t>
      </w:r>
    </w:p>
    <w:p w:rsidR="00014041" w:rsidRDefault="00014041" w:rsidP="00014041">
      <w:pPr>
        <w:jc w:val="both"/>
      </w:pPr>
      <w:r>
        <w:t> </w:t>
      </w:r>
    </w:p>
    <w:p w:rsidR="00014041" w:rsidRDefault="00014041" w:rsidP="00014041">
      <w:pPr>
        <w:jc w:val="both"/>
      </w:pPr>
      <w:r>
        <w:t xml:space="preserve">Основным законом, регулирующим вопросы качества воды, его рационального использования является Водный кодекс Республики Таджикистан (от 29 ноября </w:t>
      </w:r>
      <w:smartTag w:uri="urn:schemas-microsoft-com:office:smarttags" w:element="metricconverter">
        <w:smartTagPr>
          <w:attr w:name="ProductID" w:val="2000 г"/>
        </w:smartTagPr>
        <w:r>
          <w:t>2000 г</w:t>
        </w:r>
      </w:smartTag>
      <w:r>
        <w:t>., № 34). Кодекс состоит из пяти разделов предусматривающих общие положения, водопользование, охрана вод и предупреждение их вредного воздействия, государственный контроль, учет и планирование использования вод, ответственность за нарушение водного законодательства.</w:t>
      </w:r>
    </w:p>
    <w:p w:rsidR="00014041" w:rsidRDefault="00014041" w:rsidP="00014041">
      <w:pPr>
        <w:jc w:val="both"/>
      </w:pPr>
      <w:r>
        <w:t> </w:t>
      </w:r>
    </w:p>
    <w:p w:rsidR="00014041" w:rsidRDefault="00014041" w:rsidP="00014041">
      <w:pPr>
        <w:jc w:val="both"/>
      </w:pPr>
      <w:r>
        <w:t>Правительством Республики Таджикистан 1 декабря 2001 года принято постановление «Об утверждении концепции по рациональному использованию и охране водных ресурсов в Республике Таджикистан». Постановлением предусмотрено общая оценка водных ресурсов, объемы воды в ледниках, речной сток, озера и водохранилища, основные вопросы использования водных ресурсов, гидроэнергетика, гидротехническое регулирование стока и экологические проблемы, оросительные системы, водоснабжение и канализация, охрана водных ресурсов и проблемы ледников, развитие научно-исследовательских работ в области рационального использования и охраны вод.</w:t>
      </w:r>
    </w:p>
    <w:p w:rsidR="00014041" w:rsidRDefault="00014041" w:rsidP="00014041">
      <w:pPr>
        <w:spacing w:before="120" w:after="120"/>
        <w:jc w:val="both"/>
      </w:pPr>
      <w:r>
        <w:t xml:space="preserve">Правительством Республики Таджикистан 5 ноября 2002 года принято постановление «Об утверждении стратегии Республики Таджикистан по охране здоровья населения в период до 2010 </w:t>
      </w:r>
      <w:r>
        <w:lastRenderedPageBreak/>
        <w:t xml:space="preserve">года». Одной из задач является обеспечение безопасной физической среды, где указывается, что население находится в зависимости от физической среды обитания (качества воздуха, воды, пищи, жилья и т. д.). Бедные и менее состоятельные социально – экономические группы населения более подвержены воздействию опасных для здоровья факторов и приобщению к вредным поведенческим привычкам. Проблемы физической среды (атмосферный воздух, качество питьевой воды, сточные и грунтовые воды, твердые отходы и т.д.) заслуживают серьезного внимания. Проблемы качества питьевой воды относятся к ключевым проблемам физической среды. С проблемами  качества питьевой воды были связаны эпидемические вспышки брюшного тифа. Всего лишь 51,2% населения имеют доступ к водопроводной воде, а за последние года данный показатель для сельского населения имеет тенденцию к сокращению (35,3%). Источником воды для 48,2% населения являются открытые водоемы. Более 80% водопроводов не отвечают санитарным нормам, не обеспечены зоной санитарной охраны, совершенной системой и средствами обезвреживания подаваемой населению питьевой воды, необходимым комплексом очистных сооружений. Около 80% протяженности водопроводных сетей изношены, находятся в неудовлетворительном санитарно – техническом состоянии. </w:t>
      </w:r>
    </w:p>
    <w:p w:rsidR="00014041" w:rsidRDefault="00014041" w:rsidP="00014041">
      <w:pPr>
        <w:jc w:val="both"/>
      </w:pPr>
      <w:r>
        <w:t> </w:t>
      </w:r>
    </w:p>
    <w:p w:rsidR="00014041" w:rsidRDefault="00014041" w:rsidP="00014041">
      <w:pPr>
        <w:jc w:val="both"/>
      </w:pPr>
      <w:r>
        <w:rPr>
          <w:b/>
          <w:bCs/>
        </w:rPr>
        <w:t>5.6. Энергетические ресурсы</w:t>
      </w:r>
    </w:p>
    <w:p w:rsidR="00014041" w:rsidRDefault="00014041" w:rsidP="00014041">
      <w:pPr>
        <w:jc w:val="both"/>
      </w:pPr>
      <w:r>
        <w:rPr>
          <w:b/>
          <w:bCs/>
        </w:rPr>
        <w:t> </w:t>
      </w:r>
    </w:p>
    <w:p w:rsidR="00014041" w:rsidRDefault="00014041" w:rsidP="00014041">
      <w:pPr>
        <w:jc w:val="both"/>
      </w:pPr>
      <w:r>
        <w:t xml:space="preserve">Энергетическая промышленность Республики Таджикистан благодаря изобилию гидроэнергетических ресурсов имеет большую перспективу. При очень незначительных запасах нефти и газа, не перспективности для промышленного освоения угольных месторождений, республика обладает огромными с низкой себестоимостью – 0,4 цента за Квт. час. Запасами гидроэнергетических ресурсов, занимая восьмое место в мире, а по запасам – второе место в СНГ. Однако гидроэнергетические ресурсы Таджикистана освоены всего на 6%. </w:t>
      </w:r>
    </w:p>
    <w:p w:rsidR="00014041" w:rsidRDefault="00014041" w:rsidP="00014041">
      <w:pPr>
        <w:spacing w:before="120"/>
        <w:jc w:val="both"/>
      </w:pPr>
      <w:r>
        <w:t> Во исполнение статьи 83 «Водного кодекса Республики Таджикистан», в целях наведения порядка и эффективного использования водных объектов для нужд гидроэнергетики, Правительство Республики Таджикистан Утвердило Правила пользования водными объектами для нужд гидроэнергетики (Приложение к постановлению Правительства Республики Таджикистан от 4 марта 2003 года № 95).</w:t>
      </w:r>
    </w:p>
    <w:p w:rsidR="00014041" w:rsidRDefault="00014041" w:rsidP="00014041">
      <w:pPr>
        <w:spacing w:before="120"/>
        <w:jc w:val="both"/>
      </w:pPr>
      <w:r>
        <w:t xml:space="preserve">Настоящее правила разработаны в соответствии с Водным кодексом Республики Таджикистан, Законом Республики Таджикистан "Об охране природы", Законом Республики Таджикистан "Об энергетике" и Постановлением Правительства Республики Таджикистан от 4 февраля </w:t>
      </w:r>
      <w:smartTag w:uri="urn:schemas-microsoft-com:office:smarttags" w:element="metricconverter">
        <w:smartTagPr>
          <w:attr w:name="ProductID" w:val="2002 г"/>
        </w:smartTagPr>
        <w:r>
          <w:t>2002 г</w:t>
        </w:r>
      </w:smartTag>
      <w:r>
        <w:t>., № 40 "Об утверждении плана разработки актов Правительства Республики Таджикистан, вытекающих из Водного кодекса Республики Таджикистан".</w:t>
      </w:r>
    </w:p>
    <w:p w:rsidR="00014041" w:rsidRDefault="00014041" w:rsidP="00014041">
      <w:pPr>
        <w:spacing w:before="120"/>
        <w:jc w:val="both"/>
      </w:pPr>
      <w:r>
        <w:t>К водным объектам Республики Таджикистан, используемым для нужд гидроэнергетики, относятся находящиеся на ее территории реки, озера, и другие естественные поверхностные источники, а также искусственные водохранилища.</w:t>
      </w:r>
    </w:p>
    <w:p w:rsidR="00014041" w:rsidRDefault="00014041" w:rsidP="00014041">
      <w:pPr>
        <w:spacing w:before="120"/>
        <w:jc w:val="both"/>
      </w:pPr>
      <w:r>
        <w:t>Реализация единой государственной политики в области использования водных ресурсов, определение основных направлений использования и охраны вод, а также утверждение порядка пользования водными ресурсами, утверждение схем комплексного использования и охраны вод и контроль за использованием и охраной водных объектов осуществляется специально уполномоченными государственными органами по регулированию использования и охраны вод.</w:t>
      </w:r>
    </w:p>
    <w:p w:rsidR="00014041" w:rsidRDefault="00014041" w:rsidP="00014041">
      <w:pPr>
        <w:spacing w:before="120"/>
        <w:jc w:val="both"/>
      </w:pPr>
      <w:r>
        <w:lastRenderedPageBreak/>
        <w:t>На объектах гидроэнергетики должен осуществятся экологический мониторинг. Параметры мониторинга согласовываются с Государственным комитетом охраны окружающей среды и лесного хозяйства Республики Таджикистан и Министерством мелиорации Республики Таджикистан.</w:t>
      </w:r>
    </w:p>
    <w:p w:rsidR="00014041" w:rsidRDefault="00014041" w:rsidP="00014041">
      <w:pPr>
        <w:spacing w:before="120"/>
        <w:jc w:val="both"/>
      </w:pPr>
      <w:r>
        <w:t>Законом Республики Таджикистан «Об охране природы» предусмотрены экологические требования к энергетическим объектам. Разработка концепции энергоснабжения осуществляется с учетом необходимости уменьшения отрицательного воздействия экологических последствий и влияния энергетических объектов на окружающую природную среду и здоровья населения.</w:t>
      </w:r>
    </w:p>
    <w:p w:rsidR="00014041" w:rsidRDefault="00014041" w:rsidP="00014041">
      <w:pPr>
        <w:spacing w:before="120"/>
        <w:jc w:val="both"/>
      </w:pPr>
      <w:r>
        <w:t>При размещении, проектировании, строительстве гидроэлектростанций и других энергетических объектов должны быть учтены: рельеф местности или размещение объекта,  меры по максимальному сохранению земель, лесов, памятников природы, истории и культуры, а также меры по недопущению отрицательных изменений в окружающей природной среде.</w:t>
      </w:r>
    </w:p>
    <w:p w:rsidR="00014041" w:rsidRDefault="00014041" w:rsidP="00014041">
      <w:pPr>
        <w:jc w:val="both"/>
      </w:pPr>
      <w:r>
        <w:t> </w:t>
      </w:r>
    </w:p>
    <w:p w:rsidR="00014041" w:rsidRDefault="00014041" w:rsidP="00014041">
      <w:pPr>
        <w:jc w:val="both"/>
      </w:pPr>
      <w:r>
        <w:rPr>
          <w:b/>
          <w:bCs/>
        </w:rPr>
        <w:t>5.7.  Ядерная энергия</w:t>
      </w:r>
    </w:p>
    <w:p w:rsidR="00014041" w:rsidRDefault="00014041" w:rsidP="00014041">
      <w:pPr>
        <w:jc w:val="both"/>
      </w:pPr>
      <w:r>
        <w:rPr>
          <w:b/>
          <w:bCs/>
        </w:rPr>
        <w:t> </w:t>
      </w:r>
    </w:p>
    <w:p w:rsidR="00014041" w:rsidRDefault="00014041" w:rsidP="00014041">
      <w:pPr>
        <w:jc w:val="both"/>
      </w:pPr>
      <w:r>
        <w:t xml:space="preserve">Предприятия, учреждения, организации, граждане обязаны соблюдать правила производства, хранения, транспортировки, использования, утилизации, удаления и захоронения радиоактивных веществ (источников ионизирующих излучений, ядерных материалов), не допускать превышения предельно допустимых норм радиации, а в случаях их превышения немедленно информировать органы, осуществляющие обеспечение радиационной безопасности, о повышенных уровнях  радиации, опасных для здоровья человека и окружающей природной среды, принимать меры по ликвидации очагов заражения (ст. 47 Закон Республики Таджикистан «Об охране природы»). </w:t>
      </w:r>
    </w:p>
    <w:p w:rsidR="00014041" w:rsidRDefault="00014041" w:rsidP="00014041">
      <w:pPr>
        <w:spacing w:before="120"/>
        <w:jc w:val="both"/>
      </w:pPr>
      <w:r>
        <w:rPr>
          <w:b/>
          <w:bCs/>
        </w:rPr>
        <w:t> </w:t>
      </w:r>
    </w:p>
    <w:p w:rsidR="00014041" w:rsidRDefault="00014041" w:rsidP="00014041">
      <w:pPr>
        <w:spacing w:before="120"/>
        <w:jc w:val="both"/>
      </w:pPr>
      <w:r>
        <w:rPr>
          <w:b/>
          <w:bCs/>
        </w:rPr>
        <w:t>5.7.1 Права и обязанности граждан и общественных объединений в области обеспечения радиационной безопасности</w:t>
      </w:r>
      <w:r>
        <w:t xml:space="preserve"> отражены в Законе Республики Таджикистан «О радиационной безопасности» (от 1 августа </w:t>
      </w:r>
      <w:smartTag w:uri="urn:schemas-microsoft-com:office:smarttags" w:element="metricconverter">
        <w:smartTagPr>
          <w:attr w:name="ProductID" w:val="2003 г"/>
        </w:smartTagPr>
        <w:r>
          <w:t>2003 г</w:t>
        </w:r>
      </w:smartTag>
      <w:r>
        <w:t>. № 42.).</w:t>
      </w:r>
    </w:p>
    <w:p w:rsidR="00014041" w:rsidRDefault="00014041" w:rsidP="00014041">
      <w:pPr>
        <w:spacing w:before="120"/>
        <w:jc w:val="both"/>
      </w:pPr>
      <w:r>
        <w:t>Согласно ст. 30 этого закона, граждане имеют право на возмещение вреда, причиненного их жизни и здоровью и на возмещение причиненных им убытков, обусловленного облучением ионизирующим излучением сверх установленных настоящим Законом основных пределов доз, а также в результате радиационной аварии, в соответствии с законодательством Республики Таджикистан.</w:t>
      </w:r>
    </w:p>
    <w:p w:rsidR="00014041" w:rsidRDefault="00014041" w:rsidP="00014041">
      <w:pPr>
        <w:jc w:val="both"/>
      </w:pPr>
      <w:r>
        <w:t> </w:t>
      </w:r>
    </w:p>
    <w:p w:rsidR="00014041" w:rsidRDefault="00014041" w:rsidP="00014041">
      <w:pPr>
        <w:jc w:val="both"/>
      </w:pPr>
      <w:r>
        <w:t> </w:t>
      </w:r>
    </w:p>
    <w:p w:rsidR="00014041" w:rsidRDefault="00014041" w:rsidP="00014041">
      <w:pPr>
        <w:jc w:val="both"/>
      </w:pPr>
      <w:r>
        <w:rPr>
          <w:b/>
          <w:bCs/>
        </w:rPr>
        <w:t>5.8. Изменение климата</w:t>
      </w:r>
    </w:p>
    <w:p w:rsidR="00014041" w:rsidRDefault="00014041" w:rsidP="00014041">
      <w:pPr>
        <w:jc w:val="both"/>
      </w:pPr>
      <w:r>
        <w:t xml:space="preserve">Поскольку Республика Таджикистан является членом ООН, то в соответствии со ст. 10 Конституции Республики Таджикистан, республика взяла на себя обязательства по выполнению Рамочной Конвенции ООН об изменении климата Стороной которой является Республика Таджикистан   (от </w:t>
      </w:r>
      <w:r>
        <w:lastRenderedPageBreak/>
        <w:t xml:space="preserve">28 июня </w:t>
      </w:r>
      <w:smartTag w:uri="urn:schemas-microsoft-com:office:smarttags" w:element="metricconverter">
        <w:smartTagPr>
          <w:attr w:name="ProductID" w:val="1998 г"/>
        </w:smartTagPr>
        <w:r>
          <w:t>1998 г</w:t>
        </w:r>
      </w:smartTag>
      <w:r>
        <w:t>., № 1152)</w:t>
      </w:r>
      <w:r>
        <w:rPr>
          <w:color w:val="FF0000"/>
        </w:rPr>
        <w:t xml:space="preserve"> </w:t>
      </w:r>
      <w:r>
        <w:t> на данном этапе не имеет законодательных актов касающихся климатических условий, а поэтому указанная выше Конвенция имеет силу закона.</w:t>
      </w:r>
    </w:p>
    <w:p w:rsidR="00014041" w:rsidRDefault="00014041" w:rsidP="00014041">
      <w:pPr>
        <w:jc w:val="both"/>
      </w:pPr>
      <w:r>
        <w:rPr>
          <w:b/>
          <w:bCs/>
        </w:rPr>
        <w:t> </w:t>
      </w:r>
    </w:p>
    <w:p w:rsidR="00014041" w:rsidRDefault="00014041" w:rsidP="00014041">
      <w:pPr>
        <w:jc w:val="both"/>
      </w:pPr>
      <w:r>
        <w:rPr>
          <w:b/>
          <w:bCs/>
        </w:rPr>
        <w:t>5.9. Управление химическими веществами</w:t>
      </w:r>
    </w:p>
    <w:p w:rsidR="00014041" w:rsidRDefault="00014041" w:rsidP="00014041">
      <w:pPr>
        <w:spacing w:before="120"/>
        <w:jc w:val="both"/>
      </w:pPr>
      <w:r>
        <w:t>Нормы  применения минеральных и органических удобрений, средств защиты растений, стимуляторов роста и других химических веществ в сельском, лесном и других отраслей народного хозяйства должны устанавливаться в дозах, обеспечивающих  соблюдение нормативов предельно допустимых остаточных количеств химических веществ в продуктах питания, охрану здоровья человека, его генетического фонда, сохранение растительного и животного мира (ст. 27 Закона Республики Таджикистан «Об охране природы»).</w:t>
      </w:r>
    </w:p>
    <w:p w:rsidR="00014041" w:rsidRDefault="00014041" w:rsidP="00014041">
      <w:pPr>
        <w:spacing w:before="120"/>
        <w:jc w:val="both"/>
      </w:pPr>
      <w:r>
        <w:rPr>
          <w:b/>
          <w:bCs/>
        </w:rPr>
        <w:t xml:space="preserve">5.9.1. Закон Республики Таджикистан «О качестве и безопасности пищевых продуктов» (от </w:t>
      </w:r>
      <w:r>
        <w:t xml:space="preserve"> 10 мая </w:t>
      </w:r>
      <w:smartTag w:uri="urn:schemas-microsoft-com:office:smarttags" w:element="metricconverter">
        <w:smartTagPr>
          <w:attr w:name="ProductID" w:val="2002 г"/>
        </w:smartTagPr>
        <w:r>
          <w:t>2002 г</w:t>
        </w:r>
      </w:smartTag>
      <w:r>
        <w:t>., № 54)</w:t>
      </w:r>
    </w:p>
    <w:p w:rsidR="00014041" w:rsidRDefault="00014041" w:rsidP="00014041">
      <w:pPr>
        <w:spacing w:before="120"/>
        <w:jc w:val="both"/>
      </w:pPr>
      <w:r>
        <w:t>Новые пищевые продукты, материалы и изделия допускаются к изготовлению после государственной регистрации в порядке, установленном статьей 10 настоящего Закона.</w:t>
      </w:r>
    </w:p>
    <w:p w:rsidR="00014041" w:rsidRDefault="00014041" w:rsidP="00014041">
      <w:pPr>
        <w:spacing w:before="120"/>
        <w:jc w:val="both"/>
      </w:pPr>
      <w:r>
        <w:t>Статья 15. Требования к обеспечению качества и безопасности пищевых продуктов</w:t>
      </w:r>
    </w:p>
    <w:p w:rsidR="00014041" w:rsidRDefault="00014041" w:rsidP="00014041">
      <w:pPr>
        <w:spacing w:before="120"/>
        <w:jc w:val="both"/>
      </w:pPr>
      <w:r>
        <w:t>Предназначенные для реализации пищевые продуты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здоровью.</w:t>
      </w:r>
    </w:p>
    <w:p w:rsidR="00014041" w:rsidRDefault="00014041" w:rsidP="00014041">
      <w:pPr>
        <w:spacing w:before="120"/>
        <w:jc w:val="both"/>
      </w:pPr>
      <w:r>
        <w:t>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органами исполнительной власти в области здравоохранения требованиями к организации диетического питания, и быть безопасными для здоровья человека.</w:t>
      </w:r>
    </w:p>
    <w:p w:rsidR="00014041" w:rsidRDefault="00014041" w:rsidP="00014041">
      <w:pPr>
        <w:spacing w:before="120"/>
        <w:jc w:val="both"/>
      </w:pPr>
      <w:r>
        <w:rPr>
          <w:b/>
          <w:bCs/>
        </w:rPr>
        <w:t xml:space="preserve">5.9.2. Правительство Республики Таджикистан приняло Постановление “Об утверждении положения о комиссии по химической безопасности Республики Таджикистан”  </w:t>
      </w:r>
      <w:r>
        <w:t xml:space="preserve">(от 3 июля </w:t>
      </w:r>
      <w:smartTag w:uri="urn:schemas-microsoft-com:office:smarttags" w:element="metricconverter">
        <w:smartTagPr>
          <w:attr w:name="ProductID" w:val="2003 г"/>
        </w:smartTagPr>
        <w:r>
          <w:t>2003 г</w:t>
        </w:r>
      </w:smartTag>
      <w:r>
        <w:t>.,  № 299).</w:t>
      </w:r>
    </w:p>
    <w:p w:rsidR="00014041" w:rsidRDefault="00014041" w:rsidP="00014041">
      <w:pPr>
        <w:spacing w:before="120"/>
        <w:jc w:val="both"/>
      </w:pPr>
      <w:r>
        <w:t xml:space="preserve">Положение разработано в соответствии с постановлением Правительства Республики Таджикистан от 3 марта </w:t>
      </w:r>
      <w:smartTag w:uri="urn:schemas-microsoft-com:office:smarttags" w:element="metricconverter">
        <w:smartTagPr>
          <w:attr w:name="ProductID" w:val="2003 г"/>
        </w:smartTagPr>
        <w:r>
          <w:t>2003 г</w:t>
        </w:r>
      </w:smartTag>
      <w:r>
        <w:t>., № 92 “Об образовании Комиссии по химической безопасности Республики Таджикистан”.</w:t>
      </w:r>
    </w:p>
    <w:p w:rsidR="00014041" w:rsidRDefault="00014041" w:rsidP="00014041">
      <w:pPr>
        <w:spacing w:before="120"/>
        <w:jc w:val="both"/>
      </w:pPr>
      <w:r>
        <w:t>Комиссия по химической безопасности Республики Таджикистан (далее - Комиссия) является органом, координирующим деятельность министерств и ведомств Республики Таджикистан в сфере обеспечения химической безопасности граждан, общества и государства.</w:t>
      </w:r>
    </w:p>
    <w:p w:rsidR="00014041" w:rsidRDefault="00014041" w:rsidP="00014041">
      <w:pPr>
        <w:spacing w:before="120"/>
        <w:jc w:val="both"/>
      </w:pPr>
      <w:r>
        <w:t>Она направляет свою деятельность на выполнение законов Республики Таджикистан “Об охране природы”, “Об экологической экспертизе”, “О государственном санитарном надзоре”, “О наркотических, психотропных веществах и прекурсорах”, “О гражданской обороне”, иных законодательных актов Республики Таджикистан, регулирующих отношения в сфере обращения с химическими веществами, и настоящего Положения.</w:t>
      </w:r>
    </w:p>
    <w:p w:rsidR="00014041" w:rsidRDefault="00014041" w:rsidP="00014041">
      <w:pPr>
        <w:spacing w:before="120"/>
        <w:jc w:val="both"/>
      </w:pPr>
      <w:r>
        <w:lastRenderedPageBreak/>
        <w:t>Основными задачами Комиссии являются:</w:t>
      </w:r>
    </w:p>
    <w:p w:rsidR="00014041" w:rsidRDefault="00014041" w:rsidP="00014041">
      <w:pPr>
        <w:spacing w:before="120"/>
        <w:jc w:val="both"/>
      </w:pPr>
      <w:r>
        <w:t>- подготовка предложений по решению стратегических проблем в области химической безопасности для рассмотрения в Правительстве Республики Таджикистан;</w:t>
      </w:r>
    </w:p>
    <w:p w:rsidR="00014041" w:rsidRDefault="00014041" w:rsidP="00014041">
      <w:pPr>
        <w:jc w:val="both"/>
      </w:pPr>
      <w:r>
        <w:t>- анализ информации о функционировании систем обеспечения химической безопасности Республики Таджикистан, выработка рекомендаций по их совершенствованию;</w:t>
      </w:r>
    </w:p>
    <w:p w:rsidR="00014041" w:rsidRDefault="00014041" w:rsidP="00014041">
      <w:pPr>
        <w:jc w:val="both"/>
      </w:pPr>
      <w:r>
        <w:t>- установление единой системы регистрации, испытания и контроля за химическими веществам и биологическими препаратами, впервые производимых в Таджикистане, либо ввозимых в республику;</w:t>
      </w:r>
    </w:p>
    <w:p w:rsidR="00014041" w:rsidRDefault="00014041" w:rsidP="00014041">
      <w:pPr>
        <w:jc w:val="both"/>
      </w:pPr>
      <w:r>
        <w:t>- сотрудничество с иностранными государствами и международными организациями по вопросам обращения с химическими веществами и биологическими препаратами;</w:t>
      </w:r>
    </w:p>
    <w:p w:rsidR="00014041" w:rsidRDefault="00014041" w:rsidP="00014041">
      <w:pPr>
        <w:spacing w:before="120"/>
        <w:jc w:val="both"/>
      </w:pPr>
      <w:r>
        <w:t>Комиссия в целях решения возложенных на нее задач:</w:t>
      </w:r>
    </w:p>
    <w:p w:rsidR="00014041" w:rsidRDefault="00014041" w:rsidP="00014041">
      <w:pPr>
        <w:spacing w:before="120"/>
        <w:jc w:val="both"/>
      </w:pPr>
      <w:r>
        <w:t>- анализирует поступающую информацию о состоянии химической безопасности в республике, обобщает ее и определяет проблемы, требующие срочного решения;</w:t>
      </w:r>
    </w:p>
    <w:p w:rsidR="00014041" w:rsidRDefault="00014041" w:rsidP="00014041">
      <w:pPr>
        <w:jc w:val="both"/>
      </w:pPr>
      <w:r>
        <w:t>- участвует в подготовке проектов нормативных актов и программ по вопросам обеспечения химической безопасности;</w:t>
      </w:r>
    </w:p>
    <w:p w:rsidR="00014041" w:rsidRDefault="00014041" w:rsidP="00014041">
      <w:pPr>
        <w:jc w:val="both"/>
      </w:pPr>
      <w:r>
        <w:t>- разрабатывает и утверждает нормативные акты, регламентирующие деятельность в сфере обращение с химическими веществами и биологическими препаратами;</w:t>
      </w:r>
    </w:p>
    <w:p w:rsidR="00014041" w:rsidRDefault="00014041" w:rsidP="00014041">
      <w:pPr>
        <w:jc w:val="both"/>
      </w:pPr>
      <w:r>
        <w:t>- взаимодействует с государственными органами Республики Таджикистан по вопросам химической безопасности.</w:t>
      </w:r>
    </w:p>
    <w:p w:rsidR="00014041" w:rsidRDefault="00014041" w:rsidP="00014041">
      <w:pPr>
        <w:spacing w:before="120"/>
        <w:jc w:val="both"/>
      </w:pPr>
      <w:r>
        <w:t>Комиссия образовывается и упраздняется Правительством Республики Таджикистан. Положение и состав Комиссии (по должности) утверждается Правительством Республики Таджикистан.</w:t>
      </w:r>
    </w:p>
    <w:p w:rsidR="00014041" w:rsidRDefault="00014041" w:rsidP="00014041">
      <w:pPr>
        <w:spacing w:before="120"/>
        <w:ind w:left="435" w:hanging="435"/>
        <w:jc w:val="both"/>
      </w:pPr>
      <w:r>
        <w:rPr>
          <w:b/>
          <w:bCs/>
        </w:rPr>
        <w:t>5.10.</w:t>
      </w:r>
      <w:r>
        <w:t xml:space="preserve">    </w:t>
      </w:r>
      <w:r>
        <w:rPr>
          <w:b/>
          <w:bCs/>
        </w:rPr>
        <w:t>Управление отходами</w:t>
      </w:r>
    </w:p>
    <w:p w:rsidR="00014041" w:rsidRDefault="00014041" w:rsidP="00014041">
      <w:pPr>
        <w:spacing w:before="120"/>
        <w:jc w:val="both"/>
      </w:pPr>
      <w:r>
        <w:t xml:space="preserve">Одной из острых экологических проблем в Республике Таджикистан продолжает оставаться проблема образования и накопления отходов производства и потребления, которые представляют реальную угрозу состоянию окружающей среды и здоровью населения. Образуемые производственные отходы на предприятиях, в основном, не находят своего вторичного применения и размещаются в хвостохранилищах, шламонакопителях, отвалах, свалках твердых бытовых отходов и нередко в местах неорганизованного складирования. </w:t>
      </w:r>
    </w:p>
    <w:p w:rsidR="00014041" w:rsidRDefault="00014041" w:rsidP="00014041">
      <w:pPr>
        <w:spacing w:before="120"/>
        <w:jc w:val="both"/>
      </w:pPr>
      <w:r>
        <w:rPr>
          <w:b/>
          <w:bCs/>
        </w:rPr>
        <w:t xml:space="preserve">5.10.1. Закон Республики Таджикистан "Об отходах производства и потребления"  (от 10 мая </w:t>
      </w:r>
      <w:smartTag w:uri="urn:schemas-microsoft-com:office:smarttags" w:element="metricconverter">
        <w:smartTagPr>
          <w:attr w:name="ProductID" w:val="2002 г"/>
        </w:smartTagPr>
        <w:r>
          <w:rPr>
            <w:b/>
            <w:bCs/>
          </w:rPr>
          <w:t>2002 г</w:t>
        </w:r>
      </w:smartTag>
      <w:r>
        <w:rPr>
          <w:b/>
          <w:bCs/>
        </w:rPr>
        <w:t>., № 14).</w:t>
      </w:r>
    </w:p>
    <w:p w:rsidR="00014041" w:rsidRDefault="00014041" w:rsidP="00014041">
      <w:pPr>
        <w:spacing w:before="120"/>
        <w:jc w:val="both"/>
      </w:pPr>
      <w:r>
        <w:t>Настоящий Закон регулирует отношения, возникающие в процессе образования, сбора, хранения, использования,  транспортирования, обезвреживания и захоронения отходов, а также государственного управления, надзора и контроля в области обращения с отходами и призван содействовать предотвращению отрицательного воздействия отходов производства и потребления на окружающую среду и здоровье человека при обращении с ними, а также вовлечению их в хозяйственно-производственный оборот в качестве дополнительного источника сырья.</w:t>
      </w:r>
    </w:p>
    <w:p w:rsidR="00014041" w:rsidRDefault="00014041" w:rsidP="00014041">
      <w:pPr>
        <w:spacing w:before="120"/>
        <w:jc w:val="both"/>
      </w:pPr>
      <w:r>
        <w:lastRenderedPageBreak/>
        <w:t>Законом предусмотрено:</w:t>
      </w:r>
    </w:p>
    <w:p w:rsidR="00014041" w:rsidRDefault="00014041" w:rsidP="00014041">
      <w:pPr>
        <w:spacing w:before="120"/>
        <w:jc w:val="both"/>
      </w:pPr>
      <w:r>
        <w:t>- свободный доступ к информации в области обращения с отходами лиц, чьи интересы могут быть затронуты при такой деятельности;</w:t>
      </w:r>
    </w:p>
    <w:p w:rsidR="00014041" w:rsidRDefault="00014041" w:rsidP="00014041">
      <w:pPr>
        <w:spacing w:before="120"/>
        <w:jc w:val="both"/>
      </w:pPr>
      <w:r>
        <w:t>- принятие решений, затрагивающих интересы населения, с учетом защиты национальных интересов и участие в международном сотрудничестве в области обращения с отходами.</w:t>
      </w:r>
    </w:p>
    <w:p w:rsidR="00014041" w:rsidRDefault="00014041" w:rsidP="00014041">
      <w:pPr>
        <w:spacing w:before="120"/>
        <w:jc w:val="both"/>
      </w:pPr>
      <w:r>
        <w:t> - обеспечение населения информацией в области обращения с отходами;</w:t>
      </w:r>
    </w:p>
    <w:p w:rsidR="00014041" w:rsidRDefault="00014041" w:rsidP="00014041">
      <w:pPr>
        <w:spacing w:before="120"/>
        <w:jc w:val="both"/>
      </w:pPr>
      <w:r>
        <w:t>Статья 17 закона предусматривает общественный контроль за обращением с отходами. Он осуществляется общественными объединениями в соответствии с их уставами и гражданами по месту жительства в порядке, предусмотренном нормативно-правовыми актами Республики Таджикистан, и включает в себя проверку выполнения требований настоящего Закона всеми физическими и юридическими лицами.</w:t>
      </w:r>
    </w:p>
    <w:p w:rsidR="00014041" w:rsidRDefault="00014041" w:rsidP="00014041">
      <w:pPr>
        <w:spacing w:before="120"/>
        <w:jc w:val="both"/>
      </w:pPr>
      <w:r>
        <w:t>Лица, допустившие правонарушения при обращении с отходами, в результате которых причинен вред окружающей среде, здоровью человека, имуществу физических и юридических лиц, возмещают ущерб в полном объеме в соответствии с Гражданским кодексом Республики Таджикистан, Законом Республики Таджикистан "Об охране природы", настоящим Законом и другими нормативно-правовыми  актами Республики Таджикистан. Уплата штрафа не освобождает лиц, допустивших правонарушения при обращении с отходами, от обязанности возмещении ущерба.</w:t>
      </w:r>
    </w:p>
    <w:p w:rsidR="00014041" w:rsidRDefault="00014041" w:rsidP="00014041">
      <w:pPr>
        <w:spacing w:before="120"/>
        <w:jc w:val="both"/>
      </w:pPr>
      <w:r>
        <w:rPr>
          <w:lang w:val="en-US"/>
        </w:rPr>
        <w:t> </w:t>
      </w:r>
      <w:r>
        <w:t> </w:t>
      </w:r>
    </w:p>
    <w:p w:rsidR="00014041" w:rsidRDefault="00014041" w:rsidP="00014041">
      <w:pPr>
        <w:jc w:val="both"/>
      </w:pPr>
      <w:r>
        <w:rPr>
          <w:b/>
          <w:bCs/>
        </w:rPr>
        <w:t>ГЛАВА  6. Неправительственные организации, участвующие в процессе принятия решений по вопросам, касающимся окружающей среды</w:t>
      </w:r>
    </w:p>
    <w:p w:rsidR="00014041" w:rsidRDefault="00014041" w:rsidP="00014041">
      <w:pPr>
        <w:jc w:val="both"/>
      </w:pPr>
      <w:r>
        <w:rPr>
          <w:b/>
          <w:bCs/>
        </w:rPr>
        <w:t> </w:t>
      </w:r>
    </w:p>
    <w:p w:rsidR="00014041" w:rsidRDefault="00014041" w:rsidP="00014041">
      <w:pPr>
        <w:jc w:val="both"/>
      </w:pPr>
      <w:r>
        <w:rPr>
          <w:b/>
          <w:bCs/>
        </w:rPr>
        <w:t>6.0. Вступление</w:t>
      </w:r>
    </w:p>
    <w:p w:rsidR="00014041" w:rsidRDefault="00014041" w:rsidP="00014041">
      <w:pPr>
        <w:spacing w:before="120"/>
        <w:jc w:val="both"/>
      </w:pPr>
      <w:r>
        <w:t xml:space="preserve">В Республике Таджикистан 23 мая 1998 года принят Закон «Об общественных объединениях» (№ 644) , согласно которому общественные объединения создаются в  целях  реализации  и  защиты гражданских, политических, экономических, социальных и культурных прав и свобод граждан,  участия в создании  суверенного,  демократического, правового, светского и унитарного государства Таджикистан. Исходя из этого неправительственные организации, являясь самостоятельными юридическими лицами имеют право влиять на процессы участия в разработке проектов законодательных актов, контроле за выполнением законов. </w:t>
      </w:r>
    </w:p>
    <w:p w:rsidR="00014041" w:rsidRDefault="00014041" w:rsidP="00014041">
      <w:pPr>
        <w:jc w:val="both"/>
      </w:pPr>
      <w:r>
        <w:rPr>
          <w:i/>
          <w:iCs/>
        </w:rPr>
        <w:t> </w:t>
      </w:r>
    </w:p>
    <w:p w:rsidR="00014041" w:rsidRDefault="00014041" w:rsidP="00014041">
      <w:pPr>
        <w:jc w:val="both"/>
      </w:pPr>
      <w:r>
        <w:rPr>
          <w:b/>
          <w:bCs/>
        </w:rPr>
        <w:t>6.1. Определение соответствующих неправительственных структур</w:t>
      </w:r>
    </w:p>
    <w:p w:rsidR="00014041" w:rsidRDefault="00014041" w:rsidP="00014041">
      <w:r>
        <w:t> </w:t>
      </w:r>
    </w:p>
    <w:p w:rsidR="00014041" w:rsidRDefault="00014041" w:rsidP="00014041">
      <w:r>
        <w:t xml:space="preserve">Всего по республике  свыше 2000 тысяч организаций, из них зарегистрированных по линии Минюста - 1430. </w:t>
      </w:r>
    </w:p>
    <w:p w:rsidR="00014041" w:rsidRDefault="00014041" w:rsidP="00014041">
      <w:pPr>
        <w:ind w:left="720" w:hanging="360"/>
      </w:pPr>
      <w:r>
        <w:rPr>
          <w:rFonts w:ascii="Times New Roman CYR" w:hAnsi="Times New Roman CYR" w:cs="Times New Roman CYR"/>
        </w:rPr>
        <w:t>1</w:t>
      </w:r>
      <w:r>
        <w:t xml:space="preserve">        Группы по охране окружающей среды - 60 </w:t>
      </w:r>
    </w:p>
    <w:p w:rsidR="00014041" w:rsidRDefault="00014041" w:rsidP="00014041">
      <w:pPr>
        <w:ind w:left="720" w:hanging="360"/>
      </w:pPr>
      <w:r>
        <w:rPr>
          <w:rFonts w:ascii="Times New Roman CYR" w:hAnsi="Times New Roman CYR" w:cs="Times New Roman CYR"/>
        </w:rPr>
        <w:lastRenderedPageBreak/>
        <w:t>2</w:t>
      </w:r>
      <w:r>
        <w:t xml:space="preserve">        Группы по защите прав потребителей - 1 </w:t>
      </w:r>
    </w:p>
    <w:p w:rsidR="00014041" w:rsidRDefault="00014041" w:rsidP="00014041">
      <w:pPr>
        <w:ind w:left="720" w:hanging="360"/>
      </w:pPr>
      <w:r>
        <w:rPr>
          <w:rFonts w:ascii="Times New Roman CYR" w:hAnsi="Times New Roman CYR" w:cs="Times New Roman CYR"/>
        </w:rPr>
        <w:t>3</w:t>
      </w:r>
      <w:r>
        <w:t>        Группы по здравоохранению - 20</w:t>
      </w:r>
    </w:p>
    <w:p w:rsidR="00014041" w:rsidRDefault="00014041" w:rsidP="00014041">
      <w:pPr>
        <w:ind w:left="720" w:hanging="360"/>
      </w:pPr>
      <w:r>
        <w:rPr>
          <w:rFonts w:ascii="Times New Roman CYR" w:hAnsi="Times New Roman CYR" w:cs="Times New Roman CYR"/>
        </w:rPr>
        <w:t>4</w:t>
      </w:r>
      <w:r>
        <w:t>        СМИ : газет – 48, журналов – 43, 3 информационных агентства</w:t>
      </w:r>
    </w:p>
    <w:p w:rsidR="00014041" w:rsidRDefault="00014041" w:rsidP="00014041">
      <w:pPr>
        <w:ind w:left="720" w:hanging="360"/>
      </w:pPr>
      <w:r>
        <w:rPr>
          <w:rFonts w:ascii="Times New Roman CYR" w:hAnsi="Times New Roman CYR" w:cs="Times New Roman CYR"/>
        </w:rPr>
        <w:t>5</w:t>
      </w:r>
      <w:r>
        <w:t>        Профсоюзные объединения - 19</w:t>
      </w:r>
    </w:p>
    <w:p w:rsidR="00014041" w:rsidRDefault="00014041" w:rsidP="00014041">
      <w:pPr>
        <w:ind w:left="720" w:hanging="360"/>
      </w:pPr>
      <w:r>
        <w:rPr>
          <w:rFonts w:ascii="Times New Roman CYR" w:hAnsi="Times New Roman CYR" w:cs="Times New Roman CYR"/>
        </w:rPr>
        <w:t>6</w:t>
      </w:r>
      <w:r>
        <w:t>        Научно-исследовательские институты- 57</w:t>
      </w:r>
    </w:p>
    <w:p w:rsidR="00014041" w:rsidRDefault="00014041" w:rsidP="00014041">
      <w:pPr>
        <w:ind w:left="720" w:hanging="360"/>
      </w:pPr>
      <w:r>
        <w:rPr>
          <w:rFonts w:ascii="Times New Roman CYR" w:hAnsi="Times New Roman CYR" w:cs="Times New Roman CYR"/>
        </w:rPr>
        <w:t>7</w:t>
      </w:r>
      <w:r>
        <w:t>        Учебные заведения – 30</w:t>
      </w:r>
    </w:p>
    <w:p w:rsidR="00014041" w:rsidRDefault="00014041" w:rsidP="00014041">
      <w:pPr>
        <w:ind w:left="720" w:hanging="360"/>
      </w:pPr>
      <w:r>
        <w:rPr>
          <w:rFonts w:ascii="Times New Roman CYR" w:hAnsi="Times New Roman CYR" w:cs="Times New Roman CYR"/>
        </w:rPr>
        <w:t>8</w:t>
      </w:r>
      <w:r>
        <w:t>        Женские - 70</w:t>
      </w:r>
    </w:p>
    <w:p w:rsidR="00014041" w:rsidRDefault="00014041" w:rsidP="00014041">
      <w:pPr>
        <w:ind w:left="720" w:hanging="360"/>
      </w:pPr>
      <w:r>
        <w:rPr>
          <w:rFonts w:ascii="Times New Roman CYR" w:hAnsi="Times New Roman CYR" w:cs="Times New Roman CYR"/>
        </w:rPr>
        <w:t>9</w:t>
      </w:r>
      <w:r>
        <w:t>        Детские - 17</w:t>
      </w:r>
    </w:p>
    <w:p w:rsidR="00014041" w:rsidRDefault="00014041" w:rsidP="00014041">
      <w:pPr>
        <w:ind w:left="720" w:hanging="360"/>
      </w:pPr>
      <w:r>
        <w:rPr>
          <w:rFonts w:ascii="Times New Roman CYR" w:hAnsi="Times New Roman CYR" w:cs="Times New Roman CYR"/>
        </w:rPr>
        <w:t>10</w:t>
      </w:r>
      <w:r>
        <w:t>   Международные - 94</w:t>
      </w:r>
    </w:p>
    <w:p w:rsidR="00014041" w:rsidRDefault="00014041" w:rsidP="00014041">
      <w:pPr>
        <w:jc w:val="both"/>
      </w:pPr>
      <w:r>
        <w:rPr>
          <w:b/>
          <w:bCs/>
        </w:rPr>
        <w:t> </w:t>
      </w:r>
    </w:p>
    <w:p w:rsidR="00014041" w:rsidRDefault="00014041" w:rsidP="00014041">
      <w:pPr>
        <w:jc w:val="both"/>
      </w:pPr>
      <w:r>
        <w:t>В Таджикистане существуют группы, представляющие различные интересы и занимающиеся вопросами окружающей среды либо вопросами, оказывающими воздействие на окружающую среду.</w:t>
      </w:r>
    </w:p>
    <w:p w:rsidR="00014041" w:rsidRDefault="00014041" w:rsidP="00014041">
      <w:r>
        <w:t> </w:t>
      </w:r>
      <w:r>
        <w:rPr>
          <w:b/>
          <w:bCs/>
          <w:lang w:val="en-US"/>
        </w:rPr>
        <w:t> </w:t>
      </w:r>
    </w:p>
    <w:p w:rsidR="00014041" w:rsidRDefault="00014041" w:rsidP="00014041">
      <w:pPr>
        <w:jc w:val="center"/>
      </w:pPr>
      <w:r>
        <w:rPr>
          <w:b/>
          <w:bCs/>
        </w:rPr>
        <w:t xml:space="preserve">Таблица 6.1: Краткая таблица основных </w:t>
      </w:r>
    </w:p>
    <w:p w:rsidR="00014041" w:rsidRDefault="00014041" w:rsidP="00014041">
      <w:pPr>
        <w:jc w:val="center"/>
      </w:pPr>
      <w:r>
        <w:rPr>
          <w:b/>
          <w:bCs/>
        </w:rPr>
        <w:t>неправительственных организаций</w:t>
      </w:r>
    </w:p>
    <w:p w:rsidR="00014041" w:rsidRDefault="00014041" w:rsidP="00014041">
      <w:r>
        <w:t> </w:t>
      </w:r>
    </w:p>
    <w:tbl>
      <w:tblPr>
        <w:tblW w:w="0" w:type="auto"/>
        <w:tblCellMar>
          <w:left w:w="0" w:type="dxa"/>
          <w:right w:w="0" w:type="dxa"/>
        </w:tblCellMar>
        <w:tblLook w:val="0000"/>
      </w:tblPr>
      <w:tblGrid>
        <w:gridCol w:w="2268"/>
        <w:gridCol w:w="2880"/>
        <w:gridCol w:w="4140"/>
      </w:tblGrid>
      <w:tr w:rsidR="00014041" w:rsidTr="00927416">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Тип организации</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Название</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Контактная информация</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Охрана окружающей среды</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«Дружина по охране природы»/UNEPCOM</w:t>
            </w:r>
          </w:p>
          <w:p w:rsidR="00014041" w:rsidRDefault="00014041" w:rsidP="00927416">
            <w: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Бухоро 34, кв. 7</w:t>
            </w:r>
          </w:p>
          <w:p w:rsidR="00014041" w:rsidRDefault="00014041" w:rsidP="00927416">
            <w:r>
              <w:t>тел./факс: (</w:t>
            </w:r>
            <w:r>
              <w:rPr>
                <w:color w:val="000000"/>
              </w:rPr>
              <w:t xml:space="preserve">+992 372) </w:t>
            </w:r>
            <w:r>
              <w:t xml:space="preserve">214060, </w:t>
            </w:r>
          </w:p>
          <w:p w:rsidR="00014041" w:rsidRDefault="00014041" w:rsidP="00927416">
            <w:r>
              <w:rPr>
                <w:lang w:val="en-US"/>
              </w:rPr>
              <w:t>mail</w:t>
            </w:r>
            <w:r w:rsidRPr="001F5451">
              <w:t xml:space="preserve">: </w:t>
            </w:r>
            <w:r>
              <w:rPr>
                <w:lang w:val="en-US"/>
              </w:rPr>
              <w:t>dop</w:t>
            </w:r>
            <w:r w:rsidRPr="001F5451">
              <w:t>_</w:t>
            </w:r>
            <w:r>
              <w:rPr>
                <w:lang w:val="en-US"/>
              </w:rPr>
              <w:t>dushanbe</w:t>
            </w:r>
            <w:r w:rsidRPr="001F5451">
              <w:t>@</w:t>
            </w:r>
            <w:r>
              <w:rPr>
                <w:lang w:val="en-US"/>
              </w:rPr>
              <w:t>tjinter</w:t>
            </w:r>
            <w:r w:rsidRPr="001F5451">
              <w:t>.</w:t>
            </w:r>
            <w:r>
              <w:rPr>
                <w:lang w:val="en-US"/>
              </w:rPr>
              <w:t>com</w:t>
            </w:r>
          </w:p>
          <w:p w:rsidR="00014041" w:rsidRDefault="00014041" w:rsidP="00927416">
            <w:r>
              <w:t>Фируза Абдурахимова</w:t>
            </w:r>
          </w:p>
          <w:p w:rsidR="00014041" w:rsidRDefault="00014041" w:rsidP="00927416">
            <w:r>
              <w:t>Формирование общественного мнения по вопросам окружающей среды через СМИ, экологическое образование и просвещение населения, правовое экологическое образование, проведение экологических и природоохранных акций</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«Молодежный экологический центр»</w:t>
            </w:r>
          </w:p>
          <w:p w:rsidR="00014041" w:rsidRDefault="00014041" w:rsidP="00927416">
            <w: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ab"/>
              <w:spacing w:before="0" w:beforeAutospacing="0" w:after="0" w:afterAutospacing="0"/>
            </w:pPr>
            <w:r>
              <w:rPr>
                <w:color w:val="000000"/>
              </w:rPr>
              <w:t>г. Душанбе, 3 проезд</w:t>
            </w:r>
          </w:p>
          <w:p w:rsidR="00014041" w:rsidRDefault="00014041" w:rsidP="00927416">
            <w:pPr>
              <w:pStyle w:val="ab"/>
              <w:spacing w:before="0" w:beforeAutospacing="0" w:after="0" w:afterAutospacing="0"/>
            </w:pPr>
            <w:r>
              <w:rPr>
                <w:color w:val="000000"/>
              </w:rPr>
              <w:t>ул. Чехова 23</w:t>
            </w:r>
          </w:p>
          <w:p w:rsidR="00014041" w:rsidRDefault="00014041" w:rsidP="00927416">
            <w:pPr>
              <w:pStyle w:val="ab"/>
              <w:spacing w:before="0" w:beforeAutospacing="0" w:after="0" w:afterAutospacing="0"/>
            </w:pPr>
            <w:r>
              <w:rPr>
                <w:color w:val="000000"/>
              </w:rPr>
              <w:t xml:space="preserve">тел. (+992 372) 278118 </w:t>
            </w:r>
          </w:p>
          <w:p w:rsidR="00014041" w:rsidRDefault="00014041" w:rsidP="00927416">
            <w:r>
              <w:rPr>
                <w:lang w:val="en-US"/>
              </w:rPr>
              <w:t>mail</w:t>
            </w:r>
            <w:r>
              <w:t>:</w:t>
            </w:r>
            <w:r>
              <w:rPr>
                <w:color w:val="000000"/>
              </w:rPr>
              <w:t xml:space="preserve"> </w:t>
            </w:r>
            <w:hyperlink r:id="rId4" w:history="1">
              <w:r>
                <w:rPr>
                  <w:rStyle w:val="ac"/>
                </w:rPr>
                <w:t>tabiat@tajmail.tj</w:t>
              </w:r>
            </w:hyperlink>
          </w:p>
          <w:p w:rsidR="00014041" w:rsidRDefault="00014041" w:rsidP="00927416">
            <w:r>
              <w:lastRenderedPageBreak/>
              <w:t>Скочилов Юрий</w:t>
            </w:r>
          </w:p>
          <w:p w:rsidR="00014041" w:rsidRDefault="00014041" w:rsidP="00927416">
            <w:r>
              <w:t>Объединения творческого потенциала ученых, преподавателей, студентов и школьников для улучшения качества окружающей среды, распространение независимой информации, поддержка гражданского общества</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«Ради Земли»</w:t>
            </w:r>
          </w:p>
          <w:p w:rsidR="00014041" w:rsidRDefault="00014041" w:rsidP="00927416">
            <w: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Набережная 14  </w:t>
            </w:r>
          </w:p>
          <w:p w:rsidR="00014041" w:rsidRDefault="00014041" w:rsidP="00927416">
            <w:r>
              <w:t xml:space="preserve">тел.: </w:t>
            </w:r>
            <w:r>
              <w:rPr>
                <w:color w:val="000000"/>
              </w:rPr>
              <w:t xml:space="preserve">(+992 372) </w:t>
            </w:r>
            <w:r>
              <w:t>241277</w:t>
            </w:r>
          </w:p>
          <w:p w:rsidR="00014041" w:rsidRDefault="00014041" w:rsidP="00927416">
            <w:r>
              <w:rPr>
                <w:lang w:val="en-US"/>
              </w:rPr>
              <w:t>mail</w:t>
            </w:r>
            <w:r>
              <w:t xml:space="preserve">: </w:t>
            </w:r>
            <w:r>
              <w:rPr>
                <w:lang w:val="en-US"/>
              </w:rPr>
              <w:t>forearth</w:t>
            </w:r>
            <w:r>
              <w:t>@</w:t>
            </w:r>
            <w:r>
              <w:rPr>
                <w:lang w:val="en-US"/>
              </w:rPr>
              <w:t>tjinter</w:t>
            </w:r>
            <w:r>
              <w:t>.</w:t>
            </w:r>
            <w:r>
              <w:rPr>
                <w:lang w:val="en-US"/>
              </w:rPr>
              <w:t>com</w:t>
            </w:r>
          </w:p>
          <w:p w:rsidR="00014041" w:rsidRDefault="00014041" w:rsidP="00927416">
            <w:r>
              <w:t>Идрисов Тимур</w:t>
            </w:r>
          </w:p>
          <w:p w:rsidR="00014041" w:rsidRDefault="00014041" w:rsidP="00927416">
            <w:r>
              <w:t xml:space="preserve">Сделать людей более восприимчивыми к проблеме окружающей среды, повысить их роль и степень их участия в их решении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Здравоохране-ние</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«Авесто»</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Техрон 12  </w:t>
            </w:r>
          </w:p>
          <w:p w:rsidR="00014041" w:rsidRDefault="00014041" w:rsidP="00927416">
            <w:r>
              <w:t xml:space="preserve">тел.: </w:t>
            </w:r>
            <w:r>
              <w:rPr>
                <w:color w:val="000000"/>
              </w:rPr>
              <w:t xml:space="preserve">(+992 372) </w:t>
            </w:r>
            <w:r>
              <w:t xml:space="preserve">212613 </w:t>
            </w:r>
          </w:p>
          <w:p w:rsidR="00014041" w:rsidRDefault="00014041" w:rsidP="00927416">
            <w:r>
              <w:t>Фируза Абдуллаева.</w:t>
            </w:r>
          </w:p>
          <w:p w:rsidR="00014041" w:rsidRDefault="00014041" w:rsidP="00927416">
            <w:r>
              <w:t>Медицинская, социальная и психологическая реабилитация незащищенных слоев населения (инвалиды детства, войны и труда), содействие реформам в  системе здравоохранения, развитие семейной медицины</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«Здоровье»</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w:t>
            </w:r>
          </w:p>
          <w:p w:rsidR="00014041" w:rsidRDefault="00014041" w:rsidP="00927416">
            <w:r>
              <w:t>тел</w:t>
            </w:r>
            <w:r w:rsidRPr="001F5451">
              <w:t xml:space="preserve">.: </w:t>
            </w:r>
            <w:r w:rsidRPr="001F5451">
              <w:rPr>
                <w:color w:val="000000"/>
              </w:rPr>
              <w:t xml:space="preserve">(+992 372) </w:t>
            </w:r>
            <w:r w:rsidRPr="001F5451">
              <w:t>253691</w:t>
            </w:r>
          </w:p>
          <w:p w:rsidR="00014041" w:rsidRDefault="00014041" w:rsidP="00927416">
            <w:r>
              <w:rPr>
                <w:lang w:val="en-US"/>
              </w:rPr>
              <w:t>mail</w:t>
            </w:r>
            <w:r w:rsidRPr="001F5451">
              <w:t xml:space="preserve">: </w:t>
            </w:r>
            <w:hyperlink r:id="rId5" w:history="1">
              <w:r>
                <w:rPr>
                  <w:rStyle w:val="ac"/>
                  <w:lang w:val="en-US"/>
                </w:rPr>
                <w:t>umarven</w:t>
              </w:r>
              <w:r w:rsidRPr="001F5451">
                <w:rPr>
                  <w:rStyle w:val="ac"/>
                </w:rPr>
                <w:t>@</w:t>
              </w:r>
              <w:r>
                <w:rPr>
                  <w:rStyle w:val="ac"/>
                  <w:lang w:val="en-US"/>
                </w:rPr>
                <w:t>ac</w:t>
              </w:r>
              <w:r w:rsidRPr="001F5451">
                <w:rPr>
                  <w:rStyle w:val="ac"/>
                </w:rPr>
                <w:t>.</w:t>
              </w:r>
              <w:r>
                <w:rPr>
                  <w:rStyle w:val="ac"/>
                  <w:lang w:val="en-US"/>
                </w:rPr>
                <w:t>tajik</w:t>
              </w:r>
              <w:r w:rsidRPr="001F5451">
                <w:rPr>
                  <w:rStyle w:val="ac"/>
                </w:rPr>
                <w:t>.</w:t>
              </w:r>
              <w:r>
                <w:rPr>
                  <w:rStyle w:val="ac"/>
                  <w:lang w:val="en-US"/>
                </w:rPr>
                <w:t>net</w:t>
              </w:r>
            </w:hyperlink>
          </w:p>
          <w:p w:rsidR="00014041" w:rsidRDefault="00014041" w:rsidP="00927416">
            <w:r>
              <w:t>Умарова Венера</w:t>
            </w:r>
          </w:p>
          <w:p w:rsidR="00014041" w:rsidRDefault="00014041" w:rsidP="00927416">
            <w:r>
              <w:t>Осуществление охраны здоровья уязвимых слоев населения; защита прав на здоровья</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«Одамият» Ассоциация</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Техрон 12</w:t>
            </w:r>
          </w:p>
          <w:p w:rsidR="00014041" w:rsidRDefault="00014041" w:rsidP="00927416">
            <w:pPr>
              <w:pStyle w:val="a9"/>
              <w:ind w:left="60"/>
            </w:pPr>
            <w:r>
              <w:t xml:space="preserve">тел.: </w:t>
            </w:r>
            <w:r>
              <w:rPr>
                <w:color w:val="000000"/>
              </w:rPr>
              <w:t xml:space="preserve">(+992 372) </w:t>
            </w:r>
            <w:r>
              <w:t>216582, 247717</w:t>
            </w:r>
          </w:p>
          <w:p w:rsidR="00014041" w:rsidRDefault="00014041" w:rsidP="00927416">
            <w:pPr>
              <w:pStyle w:val="a9"/>
              <w:ind w:left="60"/>
            </w:pPr>
            <w:r>
              <w:rPr>
                <w:lang w:val="en-US"/>
              </w:rPr>
              <w:t>mail</w:t>
            </w:r>
            <w:r>
              <w:t xml:space="preserve">: </w:t>
            </w:r>
            <w:r>
              <w:rPr>
                <w:lang w:val="en-US"/>
              </w:rPr>
              <w:t>rociamo</w:t>
            </w:r>
            <w:r>
              <w:t>@</w:t>
            </w:r>
            <w:r>
              <w:rPr>
                <w:lang w:val="en-US"/>
              </w:rPr>
              <w:t>herbs</w:t>
            </w:r>
            <w:r>
              <w:t>.</w:t>
            </w:r>
            <w:r>
              <w:rPr>
                <w:lang w:val="en-US"/>
              </w:rPr>
              <w:t>tajik</w:t>
            </w:r>
            <w:r>
              <w:t>.</w:t>
            </w:r>
            <w:r>
              <w:rPr>
                <w:lang w:val="en-US"/>
              </w:rPr>
              <w:t>net</w:t>
            </w:r>
          </w:p>
          <w:p w:rsidR="00014041" w:rsidRDefault="00014041" w:rsidP="00927416">
            <w:pPr>
              <w:pStyle w:val="a9"/>
              <w:ind w:left="60"/>
            </w:pPr>
            <w:r>
              <w:lastRenderedPageBreak/>
              <w:t>Розимо Ашурова, Саодат Камалова.</w:t>
            </w:r>
          </w:p>
          <w:p w:rsidR="00014041" w:rsidRDefault="00014041" w:rsidP="00927416">
            <w:r>
              <w:t>Оказание медико-социальной помощи уязвимым слоям населения Республики Таджикистан</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«Таджикская ассоциация репродуктивного здоровья»</w:t>
            </w:r>
          </w:p>
          <w:p w:rsidR="00014041" w:rsidRDefault="00014041" w:rsidP="00927416">
            <w: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Тельмана 9/1, кв. 11</w:t>
            </w:r>
          </w:p>
          <w:p w:rsidR="00014041" w:rsidRDefault="00014041" w:rsidP="00927416">
            <w:r>
              <w:t xml:space="preserve">тел.: </w:t>
            </w:r>
            <w:r>
              <w:rPr>
                <w:color w:val="000000"/>
              </w:rPr>
              <w:t xml:space="preserve">(+992 372) </w:t>
            </w:r>
            <w:r>
              <w:t xml:space="preserve">218459, </w:t>
            </w:r>
          </w:p>
          <w:p w:rsidR="00014041" w:rsidRDefault="00014041" w:rsidP="00927416">
            <w:r>
              <w:rPr>
                <w:lang w:val="en-US"/>
              </w:rPr>
              <w:t>mail</w:t>
            </w:r>
            <w:r>
              <w:t xml:space="preserve">: </w:t>
            </w:r>
            <w:hyperlink r:id="rId6" w:history="1">
              <w:r>
                <w:rPr>
                  <w:rStyle w:val="ac"/>
                  <w:lang w:val="en-US"/>
                </w:rPr>
                <w:t>lipsi</w:t>
              </w:r>
              <w:r>
                <w:rPr>
                  <w:rStyle w:val="ac"/>
                </w:rPr>
                <w:t>@</w:t>
              </w:r>
              <w:r>
                <w:rPr>
                  <w:rStyle w:val="ac"/>
                  <w:lang w:val="en-US"/>
                </w:rPr>
                <w:t>tajik</w:t>
              </w:r>
              <w:r>
                <w:rPr>
                  <w:rStyle w:val="ac"/>
                </w:rPr>
                <w:t>.</w:t>
              </w:r>
              <w:r>
                <w:rPr>
                  <w:rStyle w:val="ac"/>
                  <w:lang w:val="en-US"/>
                </w:rPr>
                <w:t>net</w:t>
              </w:r>
            </w:hyperlink>
          </w:p>
          <w:p w:rsidR="00014041" w:rsidRDefault="00014041" w:rsidP="00927416">
            <w:r>
              <w:t>Гульнора Хасанова</w:t>
            </w:r>
          </w:p>
          <w:p w:rsidR="00014041" w:rsidRDefault="00014041" w:rsidP="00927416">
            <w:r>
              <w:t>Улучшение состояние здоровья населения, включая репродуктивное здоровье, через повышение их знаний; профилактика наркомании и заболеваний, передаваемых половым путем</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СМИ</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«НАНСМИТ»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Хусейн-зода 34, каб. 415 </w:t>
            </w:r>
          </w:p>
          <w:p w:rsidR="00014041" w:rsidRDefault="00014041" w:rsidP="00927416">
            <w:r>
              <w:t xml:space="preserve">тел.: </w:t>
            </w:r>
            <w:r>
              <w:rPr>
                <w:color w:val="000000"/>
              </w:rPr>
              <w:t xml:space="preserve">(+992 372) </w:t>
            </w:r>
            <w:r>
              <w:t>213711, 233058</w:t>
            </w:r>
          </w:p>
          <w:p w:rsidR="00014041" w:rsidRDefault="00014041" w:rsidP="00927416">
            <w:r>
              <w:rPr>
                <w:lang w:val="en-US"/>
              </w:rPr>
              <w:t>mail</w:t>
            </w:r>
            <w:r>
              <w:t>:</w:t>
            </w:r>
            <w:r>
              <w:rPr>
                <w:lang w:val="en-US"/>
              </w:rPr>
              <w:t>nansmit</w:t>
            </w:r>
            <w:r>
              <w:t>@</w:t>
            </w:r>
            <w:r>
              <w:rPr>
                <w:lang w:val="en-US"/>
              </w:rPr>
              <w:t>tojikiston</w:t>
            </w:r>
            <w:r>
              <w:t>.</w:t>
            </w:r>
            <w:r>
              <w:rPr>
                <w:lang w:val="en-US"/>
              </w:rPr>
              <w:t>com</w:t>
            </w:r>
          </w:p>
          <w:p w:rsidR="00014041" w:rsidRDefault="00014041" w:rsidP="00927416">
            <w:r>
              <w:t>Нуриддин Каршибоев</w:t>
            </w:r>
          </w:p>
          <w:p w:rsidR="00014041" w:rsidRDefault="00014041" w:rsidP="00927416">
            <w:r>
              <w:t>Способствование укреплению демократических институтов в стране путем развития СМИ</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«Союз журналистов Таджикистана»</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Бохтар 3 </w:t>
            </w:r>
          </w:p>
          <w:p w:rsidR="00014041" w:rsidRDefault="00014041" w:rsidP="00927416">
            <w:r>
              <w:t xml:space="preserve">тел.: 217903 </w:t>
            </w:r>
          </w:p>
          <w:p w:rsidR="00014041" w:rsidRDefault="00014041" w:rsidP="00927416">
            <w:r>
              <w:t>Хает Давлатов.</w:t>
            </w:r>
          </w:p>
          <w:p w:rsidR="00014041" w:rsidRDefault="00014041" w:rsidP="00927416">
            <w:r>
              <w:t>Содействие защите свободы слова, возникновению и развитию независимых СМИ, защита профессиональных прав журналистов</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«Четвертая власть»</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Худжанд, Согдийская область </w:t>
            </w:r>
          </w:p>
          <w:p w:rsidR="00014041" w:rsidRDefault="00014041" w:rsidP="00927416">
            <w:r>
              <w:t xml:space="preserve">тел. 7-06-84, 67382, 60362, </w:t>
            </w:r>
          </w:p>
          <w:p w:rsidR="00014041" w:rsidRPr="001F5451" w:rsidRDefault="00014041" w:rsidP="00927416">
            <w:pPr>
              <w:rPr>
                <w:lang w:val="en-US"/>
              </w:rPr>
            </w:pPr>
            <w:r>
              <w:rPr>
                <w:lang w:val="en-US"/>
              </w:rPr>
              <w:t xml:space="preserve">mail: </w:t>
            </w:r>
            <w:hyperlink r:id="rId7" w:history="1">
              <w:r>
                <w:rPr>
                  <w:rStyle w:val="ac"/>
                  <w:lang w:val="en-US"/>
                </w:rPr>
                <w:t>fp@vlast.khj.tajik.net</w:t>
              </w:r>
            </w:hyperlink>
          </w:p>
          <w:p w:rsidR="00014041" w:rsidRDefault="00014041" w:rsidP="00927416">
            <w:r>
              <w:t>Парвона Фируз</w:t>
            </w:r>
          </w:p>
          <w:p w:rsidR="00014041" w:rsidRDefault="00014041" w:rsidP="00927416">
            <w:r>
              <w:t xml:space="preserve">Развитие независимых СМИ в Таджикистане, свобода слова и </w:t>
            </w:r>
            <w:r>
              <w:lastRenderedPageBreak/>
              <w:t xml:space="preserve">информации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lastRenderedPageBreak/>
              <w:t>Гражданское общество</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Центр «Развитие»</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Хусейн-заде, 6, кв. 2  </w:t>
            </w:r>
          </w:p>
          <w:p w:rsidR="00014041" w:rsidRDefault="00014041" w:rsidP="00927416">
            <w:r>
              <w:t xml:space="preserve">тел.: </w:t>
            </w:r>
            <w:r>
              <w:rPr>
                <w:color w:val="000000"/>
              </w:rPr>
              <w:t xml:space="preserve">(+992 372) </w:t>
            </w:r>
            <w:r>
              <w:t>218352, 273842</w:t>
            </w:r>
          </w:p>
          <w:p w:rsidR="00014041" w:rsidRDefault="00014041" w:rsidP="00927416">
            <w:r>
              <w:rPr>
                <w:lang w:val="en-US"/>
              </w:rPr>
              <w:t>mail</w:t>
            </w:r>
            <w:r>
              <w:t xml:space="preserve">: </w:t>
            </w:r>
            <w:hyperlink r:id="rId8" w:history="1">
              <w:r>
                <w:rPr>
                  <w:rStyle w:val="ac"/>
                  <w:lang w:val="en-US"/>
                </w:rPr>
                <w:t>razvitie</w:t>
              </w:r>
              <w:r>
                <w:rPr>
                  <w:rStyle w:val="ac"/>
                </w:rPr>
                <w:t>@</w:t>
              </w:r>
              <w:r>
                <w:rPr>
                  <w:rStyle w:val="ac"/>
                  <w:lang w:val="en-US"/>
                </w:rPr>
                <w:t>tojikiston</w:t>
              </w:r>
              <w:r>
                <w:rPr>
                  <w:rStyle w:val="ac"/>
                </w:rPr>
                <w:t>.</w:t>
              </w:r>
              <w:r>
                <w:rPr>
                  <w:rStyle w:val="ac"/>
                  <w:lang w:val="en-US"/>
                </w:rPr>
                <w:t>com</w:t>
              </w:r>
            </w:hyperlink>
          </w:p>
          <w:p w:rsidR="00014041" w:rsidRDefault="00014041" w:rsidP="00927416">
            <w:r>
              <w:t>Киемитдин Давлатов.</w:t>
            </w:r>
          </w:p>
          <w:p w:rsidR="00014041" w:rsidRDefault="00014041" w:rsidP="00927416">
            <w:r>
              <w:t>Образовательный цент по развитию третьего сектора, проведение тренингов по развитию сообществ</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«Шарк» Информационно-аналитический центр</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7, кв. 9 </w:t>
            </w:r>
          </w:p>
          <w:p w:rsidR="00014041" w:rsidRDefault="00014041" w:rsidP="00927416">
            <w:r>
              <w:t xml:space="preserve">тел.: </w:t>
            </w:r>
            <w:r>
              <w:rPr>
                <w:color w:val="000000"/>
              </w:rPr>
              <w:t xml:space="preserve">(+992 372) </w:t>
            </w:r>
            <w:r>
              <w:t xml:space="preserve">219618, </w:t>
            </w:r>
          </w:p>
          <w:p w:rsidR="00014041" w:rsidRDefault="00014041" w:rsidP="00927416">
            <w:r>
              <w:rPr>
                <w:lang w:val="en-US"/>
              </w:rPr>
              <w:t>mail</w:t>
            </w:r>
            <w:r>
              <w:t xml:space="preserve">: </w:t>
            </w:r>
            <w:hyperlink r:id="rId9" w:history="1">
              <w:r>
                <w:rPr>
                  <w:rStyle w:val="ac"/>
                  <w:lang w:val="en-US"/>
                </w:rPr>
                <w:t>sharq</w:t>
              </w:r>
              <w:r>
                <w:rPr>
                  <w:rStyle w:val="ac"/>
                </w:rPr>
                <w:t>@</w:t>
              </w:r>
              <w:r>
                <w:rPr>
                  <w:rStyle w:val="ac"/>
                  <w:lang w:val="en-US"/>
                </w:rPr>
                <w:t>tajik</w:t>
              </w:r>
              <w:r>
                <w:rPr>
                  <w:rStyle w:val="ac"/>
                </w:rPr>
                <w:t>.</w:t>
              </w:r>
              <w:r>
                <w:rPr>
                  <w:rStyle w:val="ac"/>
                  <w:lang w:val="en-US"/>
                </w:rPr>
                <w:t>net</w:t>
              </w:r>
            </w:hyperlink>
          </w:p>
          <w:p w:rsidR="00014041" w:rsidRDefault="00014041" w:rsidP="00927416">
            <w:r>
              <w:t>Музаффар Олимов</w:t>
            </w:r>
          </w:p>
          <w:p w:rsidR="00014041" w:rsidRDefault="00014041" w:rsidP="00927416">
            <w:r>
              <w:t>Поддержка преобразований и реформ, направленных на укрепление демократии и экономическое развитие Таджикистана</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«Фонд поддержки гражданских инициатив»</w:t>
            </w:r>
          </w:p>
          <w:p w:rsidR="00014041" w:rsidRDefault="00014041" w:rsidP="00927416">
            <w: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Бохтар 3 </w:t>
            </w:r>
          </w:p>
          <w:p w:rsidR="00014041" w:rsidRDefault="00014041" w:rsidP="00927416">
            <w:r>
              <w:t>тел.:</w:t>
            </w:r>
            <w:r>
              <w:rPr>
                <w:color w:val="000000"/>
              </w:rPr>
              <w:t xml:space="preserve"> (+992 372) </w:t>
            </w:r>
            <w:r>
              <w:t>215857,</w:t>
            </w:r>
          </w:p>
          <w:p w:rsidR="00014041" w:rsidRDefault="00014041" w:rsidP="00927416">
            <w:r>
              <w:rPr>
                <w:lang w:val="en-US"/>
              </w:rPr>
              <w:t>mail</w:t>
            </w:r>
            <w:r>
              <w:t xml:space="preserve">: </w:t>
            </w:r>
            <w:hyperlink r:id="rId10" w:history="1">
              <w:r>
                <w:rPr>
                  <w:rStyle w:val="ac"/>
                  <w:lang w:val="en-US"/>
                </w:rPr>
                <w:t>muazama</w:t>
              </w:r>
              <w:r>
                <w:rPr>
                  <w:rStyle w:val="ac"/>
                </w:rPr>
                <w:t>@</w:t>
              </w:r>
              <w:r>
                <w:rPr>
                  <w:rStyle w:val="ac"/>
                  <w:lang w:val="en-US"/>
                </w:rPr>
                <w:t>yahoo</w:t>
              </w:r>
              <w:r>
                <w:rPr>
                  <w:rStyle w:val="ac"/>
                </w:rPr>
                <w:t>.</w:t>
              </w:r>
              <w:r>
                <w:rPr>
                  <w:rStyle w:val="ac"/>
                  <w:lang w:val="en-US"/>
                </w:rPr>
                <w:t>com</w:t>
              </w:r>
            </w:hyperlink>
          </w:p>
          <w:p w:rsidR="00014041" w:rsidRDefault="00014041" w:rsidP="00927416">
            <w:r>
              <w:t xml:space="preserve">Бурханова Муазама </w:t>
            </w:r>
          </w:p>
          <w:p w:rsidR="00014041" w:rsidRDefault="00014041" w:rsidP="00927416">
            <w:r>
              <w:t>Поддержка развития гражданского общества, информационная помощь НПО</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Женские</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«Женщины науки Таджикистана»</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пр. Рудаки, 32, кв.1</w:t>
            </w:r>
          </w:p>
          <w:p w:rsidR="00014041" w:rsidRPr="001F5451" w:rsidRDefault="00014041" w:rsidP="00927416">
            <w:pPr>
              <w:rPr>
                <w:lang w:val="en-US"/>
              </w:rPr>
            </w:pPr>
            <w:r>
              <w:t>тел</w:t>
            </w:r>
            <w:r w:rsidRPr="001F5451">
              <w:rPr>
                <w:lang w:val="en-US"/>
              </w:rPr>
              <w:t xml:space="preserve">.: </w:t>
            </w:r>
            <w:r w:rsidRPr="001F5451">
              <w:rPr>
                <w:color w:val="000000"/>
                <w:lang w:val="en-US"/>
              </w:rPr>
              <w:t xml:space="preserve">(+992 372) </w:t>
            </w:r>
            <w:r w:rsidRPr="001F5451">
              <w:rPr>
                <w:lang w:val="en-US"/>
              </w:rPr>
              <w:t>211918, 215619</w:t>
            </w:r>
          </w:p>
          <w:p w:rsidR="00014041" w:rsidRPr="001F5451" w:rsidRDefault="00014041" w:rsidP="00927416">
            <w:pPr>
              <w:rPr>
                <w:lang w:val="en-US"/>
              </w:rPr>
            </w:pPr>
            <w:r>
              <w:rPr>
                <w:lang w:val="en-US"/>
              </w:rPr>
              <w:t>mail: wstaj@wstaj.tajik.net, avst2002@mail.ru</w:t>
            </w:r>
          </w:p>
          <w:p w:rsidR="00014041" w:rsidRDefault="00014041" w:rsidP="00927416">
            <w:r>
              <w:t>Мухиба Якубова</w:t>
            </w:r>
          </w:p>
          <w:p w:rsidR="00014041" w:rsidRDefault="00014041" w:rsidP="00927416">
            <w:r>
              <w:t>Координация научных исследований женщин – ученых в области гуманитарных и естественных наук, психологическая реабилитация женщин, подвергшихся насилию</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«Кадбону»  Ассоциация </w:t>
            </w:r>
            <w:r>
              <w:lastRenderedPageBreak/>
              <w:t>женщин</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г. Душанбе, ул. Рудаки, 96</w:t>
            </w:r>
          </w:p>
          <w:p w:rsidR="00014041" w:rsidRDefault="00014041" w:rsidP="00927416">
            <w:r>
              <w:lastRenderedPageBreak/>
              <w:t xml:space="preserve">тел.: </w:t>
            </w:r>
            <w:r>
              <w:rPr>
                <w:color w:val="000000"/>
              </w:rPr>
              <w:t xml:space="preserve">(+992 372) </w:t>
            </w:r>
            <w:r>
              <w:t>243028, 248989</w:t>
            </w:r>
          </w:p>
          <w:p w:rsidR="00014041" w:rsidRDefault="00014041" w:rsidP="00927416">
            <w:r>
              <w:t>Сабохат Рахимзода</w:t>
            </w:r>
          </w:p>
          <w:p w:rsidR="00014041" w:rsidRDefault="00014041" w:rsidP="00927416">
            <w:r>
              <w:t xml:space="preserve">Экономическое образование женщин и привлечение женщин к предпринимательству; </w:t>
            </w:r>
          </w:p>
          <w:p w:rsidR="00014041" w:rsidRDefault="00014041" w:rsidP="00927416">
            <w:r>
              <w:t> </w:t>
            </w:r>
          </w:p>
          <w:p w:rsidR="00014041" w:rsidRDefault="00014041" w:rsidP="00927416">
            <w:r>
              <w:t xml:space="preserve">содействие им в создании собственного дела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pPr>
            <w:r>
              <w:rPr>
                <w:sz w:val="24"/>
                <w:szCs w:val="24"/>
              </w:rPr>
              <w:lastRenderedPageBreak/>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«Модар»</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Чехова 10/17</w:t>
            </w:r>
          </w:p>
          <w:p w:rsidR="00014041" w:rsidRDefault="00014041" w:rsidP="00927416">
            <w:r>
              <w:t xml:space="preserve">тел.: </w:t>
            </w:r>
            <w:r>
              <w:rPr>
                <w:color w:val="000000"/>
              </w:rPr>
              <w:t xml:space="preserve">(+992 372) </w:t>
            </w:r>
            <w:r>
              <w:t>270474, 215775</w:t>
            </w:r>
          </w:p>
          <w:p w:rsidR="00014041" w:rsidRDefault="00014041" w:rsidP="00927416">
            <w:r>
              <w:rPr>
                <w:lang w:val="en-US"/>
              </w:rPr>
              <w:t>mail</w:t>
            </w:r>
            <w:r>
              <w:t xml:space="preserve">: </w:t>
            </w:r>
            <w:r>
              <w:rPr>
                <w:lang w:val="en-US"/>
              </w:rPr>
              <w:t>modar</w:t>
            </w:r>
            <w:r>
              <w:t>@</w:t>
            </w:r>
            <w:r>
              <w:rPr>
                <w:lang w:val="en-US"/>
              </w:rPr>
              <w:t>tajik</w:t>
            </w:r>
            <w:r>
              <w:t>.</w:t>
            </w:r>
            <w:r>
              <w:rPr>
                <w:lang w:val="en-US"/>
              </w:rPr>
              <w:t>net</w:t>
            </w:r>
          </w:p>
          <w:p w:rsidR="00014041" w:rsidRDefault="00014041" w:rsidP="00927416">
            <w:r>
              <w:t>Гульчехра Мирзоева</w:t>
            </w:r>
          </w:p>
          <w:p w:rsidR="00014041" w:rsidRDefault="00014041" w:rsidP="00927416">
            <w:r>
              <w:t>Объединение женщин и девушек для активного участия в поддержании мира и согласия в обществе; защита конституционных прав и и свобод женщин</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 xml:space="preserve">Промышлен-ный/частный сектор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pPr>
              <w:pStyle w:val="1"/>
              <w:jc w:val="left"/>
            </w:pPr>
            <w:r>
              <w:rPr>
                <w:b w:val="0"/>
                <w:bCs w:val="0"/>
                <w:sz w:val="24"/>
                <w:szCs w:val="24"/>
              </w:rPr>
              <w:t>Национальная ассоциация малого и среднего бизнеса</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Бофанда 9</w:t>
            </w:r>
          </w:p>
          <w:p w:rsidR="00014041" w:rsidRDefault="00014041" w:rsidP="00927416">
            <w:r>
              <w:t xml:space="preserve">тел.: </w:t>
            </w:r>
            <w:r>
              <w:rPr>
                <w:color w:val="000000"/>
              </w:rPr>
              <w:t xml:space="preserve">(+992 372) </w:t>
            </w:r>
            <w:r>
              <w:t>234552</w:t>
            </w:r>
          </w:p>
          <w:p w:rsidR="00014041" w:rsidRPr="001F5451" w:rsidRDefault="00014041" w:rsidP="00927416">
            <w:pPr>
              <w:rPr>
                <w:lang w:val="en-US"/>
              </w:rPr>
            </w:pPr>
            <w:r>
              <w:rPr>
                <w:lang w:val="en-US"/>
              </w:rPr>
              <w:t xml:space="preserve">mail: </w:t>
            </w:r>
            <w:hyperlink r:id="rId11" w:history="1">
              <w:r>
                <w:rPr>
                  <w:rStyle w:val="ac"/>
                  <w:lang w:val="en-US"/>
                </w:rPr>
                <w:t>nasmb@tojikiston.com</w:t>
              </w:r>
            </w:hyperlink>
          </w:p>
          <w:p w:rsidR="00014041" w:rsidRPr="001F5451" w:rsidRDefault="00014041" w:rsidP="00927416">
            <w:pPr>
              <w:rPr>
                <w:lang w:val="en-US"/>
              </w:rPr>
            </w:pPr>
            <w:r>
              <w:t>Фаррух</w:t>
            </w:r>
            <w:r w:rsidRPr="001F5451">
              <w:rPr>
                <w:lang w:val="en-US"/>
              </w:rPr>
              <w:t xml:space="preserve"> </w:t>
            </w:r>
            <w:r>
              <w:t>Дадабаев</w:t>
            </w:r>
          </w:p>
          <w:p w:rsidR="00014041" w:rsidRDefault="00014041" w:rsidP="00927416">
            <w:r>
              <w:t>Поддержка малого и среднего бизнеса, правовая и социальная защита предпринимателей</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a9"/>
            </w:pPr>
            <w:r>
              <w:t> </w:t>
            </w:r>
          </w:p>
          <w:p w:rsidR="00014041" w:rsidRDefault="00014041" w:rsidP="00927416">
            <w:r>
              <w:t> </w:t>
            </w:r>
          </w:p>
          <w:p w:rsidR="00014041" w:rsidRDefault="00014041" w:rsidP="00927416">
            <w:pPr>
              <w:pStyle w:val="1"/>
            </w:pPr>
            <w:r>
              <w:rPr>
                <w:sz w:val="24"/>
                <w:szCs w:val="24"/>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Республиканский центр приватизации хозяйств</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пр. Рудаки, 44</w:t>
            </w:r>
          </w:p>
          <w:p w:rsidR="00014041" w:rsidRDefault="00014041" w:rsidP="00927416">
            <w:r>
              <w:t xml:space="preserve">тел.: </w:t>
            </w:r>
            <w:r>
              <w:rPr>
                <w:color w:val="000000"/>
              </w:rPr>
              <w:t xml:space="preserve">(+992 372) </w:t>
            </w:r>
            <w:r>
              <w:t>249452</w:t>
            </w:r>
          </w:p>
          <w:p w:rsidR="00014041" w:rsidRDefault="00014041" w:rsidP="00927416">
            <w:r>
              <w:t>Останаев Тоир</w:t>
            </w:r>
          </w:p>
          <w:p w:rsidR="00014041" w:rsidRDefault="00014041" w:rsidP="00927416">
            <w:r>
              <w:t>Поддержка развития ассоциаций водопользователей</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Союз дехканских (фермерских) хозяйств и предпринимателей РТ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пр. Рудаки 42</w:t>
            </w:r>
          </w:p>
          <w:p w:rsidR="00014041" w:rsidRDefault="00014041" w:rsidP="00927416">
            <w:r>
              <w:t xml:space="preserve">тел.: </w:t>
            </w:r>
            <w:r>
              <w:rPr>
                <w:color w:val="000000"/>
              </w:rPr>
              <w:t xml:space="preserve">(+992 372) </w:t>
            </w:r>
            <w:r>
              <w:t>233736, 211033</w:t>
            </w:r>
          </w:p>
          <w:p w:rsidR="00014041" w:rsidRDefault="00014041" w:rsidP="00927416">
            <w:r>
              <w:t>Шарипов Азизбек</w:t>
            </w:r>
          </w:p>
          <w:p w:rsidR="00014041" w:rsidRDefault="00014041" w:rsidP="00927416">
            <w:r>
              <w:lastRenderedPageBreak/>
              <w:t>Поддержка развития фермерских и дехканских хозяйств Таджикистана</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1"/>
              <w:jc w:val="left"/>
            </w:pPr>
            <w:r>
              <w:rPr>
                <w:sz w:val="24"/>
                <w:szCs w:val="24"/>
              </w:rPr>
              <w:lastRenderedPageBreak/>
              <w:t xml:space="preserve">Профсоюзы </w:t>
            </w:r>
          </w:p>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Федерация профсоюзов Таджикистана (объединяет 19 отраслевых профсоюзов)</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пр. Рудаки 20 </w:t>
            </w:r>
          </w:p>
          <w:p w:rsidR="00014041" w:rsidRDefault="00014041" w:rsidP="00927416">
            <w:r>
              <w:t xml:space="preserve">тел.: </w:t>
            </w:r>
            <w:r>
              <w:rPr>
                <w:color w:val="000000"/>
              </w:rPr>
              <w:t xml:space="preserve">(+992 372) </w:t>
            </w:r>
            <w:r>
              <w:t>231779</w:t>
            </w:r>
          </w:p>
          <w:p w:rsidR="00014041" w:rsidRDefault="00014041" w:rsidP="00927416">
            <w:r>
              <w:t xml:space="preserve">Салихов Муродали </w:t>
            </w:r>
          </w:p>
          <w:p w:rsidR="00014041" w:rsidRDefault="00014041" w:rsidP="00927416">
            <w:r>
              <w:t>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 xml:space="preserve">Научно-исследователь-ские институты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Академия наук РТ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пр. Рудаки 33</w:t>
            </w:r>
          </w:p>
          <w:p w:rsidR="00014041" w:rsidRDefault="00014041" w:rsidP="00927416">
            <w:r>
              <w:t xml:space="preserve">тел.: </w:t>
            </w:r>
            <w:r>
              <w:rPr>
                <w:color w:val="000000"/>
              </w:rPr>
              <w:t xml:space="preserve">(+992 372) </w:t>
            </w:r>
            <w:r>
              <w:t>212239, 213214</w:t>
            </w:r>
          </w:p>
          <w:p w:rsidR="00014041" w:rsidRDefault="00014041" w:rsidP="00927416">
            <w:r>
              <w:t>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Академия сельскохозяйствен-ных наук РТ</w:t>
            </w:r>
          </w:p>
          <w:p w:rsidR="00014041" w:rsidRDefault="00014041" w:rsidP="00927416">
            <w: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пр. Рудаки 44 </w:t>
            </w:r>
          </w:p>
          <w:p w:rsidR="00014041" w:rsidRDefault="00014041" w:rsidP="00927416">
            <w:r>
              <w:t xml:space="preserve">тел.: </w:t>
            </w:r>
            <w:r>
              <w:rPr>
                <w:color w:val="000000"/>
              </w:rPr>
              <w:t xml:space="preserve">(+992 372) </w:t>
            </w:r>
            <w:r>
              <w:t>213680, 277077</w:t>
            </w:r>
          </w:p>
          <w:p w:rsidR="00014041" w:rsidRDefault="00014041" w:rsidP="00927416">
            <w:r>
              <w:t>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Институт экономики</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Айни 44</w:t>
            </w:r>
          </w:p>
          <w:p w:rsidR="00014041" w:rsidRDefault="00014041" w:rsidP="00927416">
            <w:r>
              <w:t xml:space="preserve">тел.: </w:t>
            </w:r>
            <w:r>
              <w:rPr>
                <w:color w:val="000000"/>
              </w:rPr>
              <w:t xml:space="preserve">(+992 372) </w:t>
            </w:r>
            <w:r>
              <w:t>213642</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Институт почвоведения</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пр. Рудаки 21 а</w:t>
            </w:r>
          </w:p>
          <w:p w:rsidR="00014041" w:rsidRDefault="00014041" w:rsidP="00927416">
            <w:r>
              <w:t xml:space="preserve">тел.: </w:t>
            </w:r>
            <w:r>
              <w:rPr>
                <w:color w:val="000000"/>
              </w:rPr>
              <w:t xml:space="preserve">(+992 372) </w:t>
            </w:r>
            <w:r>
              <w:t>271979</w:t>
            </w:r>
          </w:p>
          <w:p w:rsidR="00014041" w:rsidRDefault="00014041" w:rsidP="00927416">
            <w:r>
              <w:t> </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pPr>
              <w:pStyle w:val="4"/>
              <w:spacing w:before="0" w:after="0"/>
            </w:pPr>
            <w:r>
              <w:rPr>
                <w:sz w:val="24"/>
                <w:szCs w:val="24"/>
              </w:rPr>
              <w:t xml:space="preserve">Учебные заведения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Таджикский государственный аграрный университет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пр. Рудаки 146 </w:t>
            </w:r>
          </w:p>
          <w:p w:rsidR="00014041" w:rsidRDefault="00014041" w:rsidP="00927416">
            <w:pPr>
              <w:pStyle w:val="a9"/>
              <w:ind w:left="60"/>
            </w:pPr>
            <w:r>
              <w:t xml:space="preserve">тел.: </w:t>
            </w:r>
            <w:r>
              <w:rPr>
                <w:color w:val="000000"/>
              </w:rPr>
              <w:t xml:space="preserve">(+992 372) </w:t>
            </w:r>
            <w:r>
              <w:t>271979</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Таджикский государственный медицинский университет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пр. Рудаки 21 а, </w:t>
            </w:r>
          </w:p>
          <w:p w:rsidR="00014041" w:rsidRDefault="00014041" w:rsidP="00927416">
            <w:pPr>
              <w:pStyle w:val="a9"/>
              <w:ind w:left="60"/>
            </w:pPr>
            <w:r>
              <w:t xml:space="preserve">тел.: </w:t>
            </w:r>
            <w:r>
              <w:rPr>
                <w:color w:val="000000"/>
              </w:rPr>
              <w:t xml:space="preserve">(+992 372) </w:t>
            </w:r>
            <w:r>
              <w:t>247207</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Таджикский государственный национальный университет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пр. Рудаки 17</w:t>
            </w:r>
          </w:p>
          <w:p w:rsidR="00014041" w:rsidRDefault="00014041" w:rsidP="00927416">
            <w:pPr>
              <w:pStyle w:val="a9"/>
              <w:ind w:left="60"/>
            </w:pPr>
            <w:r>
              <w:t xml:space="preserve">тел.: </w:t>
            </w:r>
            <w:r>
              <w:rPr>
                <w:color w:val="000000"/>
              </w:rPr>
              <w:t xml:space="preserve">(+992 372) </w:t>
            </w:r>
            <w:r>
              <w:t>211729</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Таджикский государственный университет коммерции</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г. Душанбе, ул. Дехоти, 1/2 </w:t>
            </w:r>
          </w:p>
          <w:p w:rsidR="00014041" w:rsidRDefault="00014041" w:rsidP="00927416">
            <w:pPr>
              <w:pStyle w:val="a9"/>
              <w:ind w:left="60"/>
            </w:pPr>
            <w:r>
              <w:t xml:space="preserve">тел.: </w:t>
            </w:r>
            <w:r>
              <w:rPr>
                <w:color w:val="000000"/>
              </w:rPr>
              <w:t xml:space="preserve">(+992 372) </w:t>
            </w:r>
            <w:r>
              <w:t>211729</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Таджикский государственный университет </w:t>
            </w:r>
            <w:r>
              <w:lastRenderedPageBreak/>
              <w:t>педагогических наук</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г. Душанбе, пр. Рудаки 121</w:t>
            </w:r>
          </w:p>
          <w:p w:rsidR="00014041" w:rsidRDefault="00014041" w:rsidP="00927416">
            <w:pPr>
              <w:pStyle w:val="a9"/>
              <w:ind w:left="60"/>
            </w:pPr>
            <w:r>
              <w:t xml:space="preserve">тел.: </w:t>
            </w:r>
            <w:r>
              <w:rPr>
                <w:color w:val="000000"/>
              </w:rPr>
              <w:t xml:space="preserve">(+992 372) </w:t>
            </w:r>
            <w:r>
              <w:t>241383</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Таджикский технический университет</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Ак.Раджабовых, 10</w:t>
            </w:r>
          </w:p>
          <w:p w:rsidR="00014041" w:rsidRDefault="00014041" w:rsidP="00927416">
            <w:pPr>
              <w:pStyle w:val="a9"/>
              <w:ind w:left="60"/>
            </w:pPr>
            <w:r>
              <w:t xml:space="preserve">тел.: </w:t>
            </w:r>
            <w:r>
              <w:rPr>
                <w:color w:val="000000"/>
              </w:rPr>
              <w:t xml:space="preserve">(+992 372) </w:t>
            </w:r>
            <w:r>
              <w:t>234342, 273891</w:t>
            </w:r>
          </w:p>
        </w:tc>
      </w:tr>
      <w:tr w:rsidR="00014041" w:rsidTr="0092741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 xml:space="preserve">Таджикско-Российский Славянский университет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 Душанбе, ул. М.Турсунзаде, 30</w:t>
            </w:r>
          </w:p>
          <w:p w:rsidR="00014041" w:rsidRDefault="00014041" w:rsidP="00927416">
            <w:r>
              <w:t xml:space="preserve">тел.: </w:t>
            </w:r>
            <w:r>
              <w:rPr>
                <w:color w:val="000000"/>
              </w:rPr>
              <w:t xml:space="preserve">(+992 372) </w:t>
            </w:r>
            <w:r>
              <w:t>213550, 277753</w:t>
            </w:r>
          </w:p>
        </w:tc>
      </w:tr>
    </w:tbl>
    <w:p w:rsidR="00014041" w:rsidRDefault="00014041" w:rsidP="00014041">
      <w:pPr>
        <w:jc w:val="both"/>
      </w:pPr>
      <w:r>
        <w:rPr>
          <w:b/>
          <w:bCs/>
        </w:rPr>
        <w:t> </w:t>
      </w:r>
    </w:p>
    <w:p w:rsidR="00014041" w:rsidRDefault="00014041" w:rsidP="00014041">
      <w:pPr>
        <w:jc w:val="both"/>
      </w:pPr>
      <w:r>
        <w:rPr>
          <w:b/>
          <w:bCs/>
        </w:rPr>
        <w:t>6.2. Юридическое признание и поддержка неправительственных организаций</w:t>
      </w:r>
    </w:p>
    <w:p w:rsidR="00014041" w:rsidRDefault="00014041" w:rsidP="00014041">
      <w:pPr>
        <w:jc w:val="both"/>
      </w:pPr>
      <w:r>
        <w:rPr>
          <w:b/>
          <w:bCs/>
        </w:rPr>
        <w:t> </w:t>
      </w:r>
    </w:p>
    <w:p w:rsidR="00014041" w:rsidRDefault="00014041" w:rsidP="00014041">
      <w:pPr>
        <w:jc w:val="both"/>
      </w:pPr>
      <w:r>
        <w:t>Кроме основных свобод, как свободы самовыражения и собраний для формирования неправительственных организаций важнейшим  дополнительным условием является признание их государством, а в случае организаций, выражающих интересы общественности, доступ к финансированию.</w:t>
      </w:r>
    </w:p>
    <w:p w:rsidR="00014041" w:rsidRDefault="00014041" w:rsidP="00014041">
      <w:pPr>
        <w:jc w:val="both"/>
      </w:pPr>
      <w:r>
        <w:t>Все общественные объединения обладают правом субъектности в соответствии с действующим законодательством Республики Таджикистан, т. е. все общественные организации проходят регистрацию в министерстве юстиции, в налоговых органах, открывают счета в банках Республики Таджикистан. Имеют права и обязанности. Есть соответствующие требования к подготовке пакета учредительных документов и оплата госпошлины  при регистрации. Все общественные организации  делятся по целям и задачам.</w:t>
      </w:r>
    </w:p>
    <w:p w:rsidR="00014041" w:rsidRDefault="00014041" w:rsidP="00014041">
      <w:pPr>
        <w:spacing w:before="120"/>
        <w:jc w:val="both"/>
      </w:pPr>
      <w:r>
        <w:t xml:space="preserve">В соответствии с законом «Об общественных объединениях», общественное объединение – это добровольное, самоуправляемое и некоммерческое формирование, которое создано по инициативе граждан и юридических лиц,  (ст. 5). Общественные объединения создаются в целях реализации и защиты гражданских, политических, экономических, социальных и культурных прав и свобод граждан, участие в создании суверенного, демократического, правового, светского и унитарного государства Таджикистан (ст. 6 ). </w:t>
      </w:r>
    </w:p>
    <w:p w:rsidR="00014041" w:rsidRDefault="00014041" w:rsidP="00014041">
      <w:pPr>
        <w:spacing w:before="120"/>
        <w:jc w:val="both"/>
      </w:pPr>
      <w:r>
        <w:t xml:space="preserve">Государство обеспечивает соблюдение прав и законных интересов общественных объединений и в соответствии с Конституцией Республики Таджикистан гарантирует условия для выполнения ими уставных задач. Правительство поощряет благотворительные инициативы через освобождение от уплаты налогов (кроме оплаты налога с заработной платы). </w:t>
      </w:r>
    </w:p>
    <w:p w:rsidR="00014041" w:rsidRDefault="00014041" w:rsidP="00014041">
      <w:pPr>
        <w:spacing w:before="120"/>
        <w:jc w:val="both"/>
      </w:pPr>
      <w:r>
        <w:t xml:space="preserve">Вмешательство государственных органов и должностных лиц в деятельность общественных объединений, равно как и вмешательство общественных объединений в деятельность государственных органов и должностных лиц не допускается, кроме случаев, когда это предусмотрено законом. </w:t>
      </w:r>
    </w:p>
    <w:p w:rsidR="00014041" w:rsidRDefault="00014041" w:rsidP="00014041">
      <w:pPr>
        <w:spacing w:before="120"/>
        <w:jc w:val="both"/>
      </w:pPr>
      <w:r>
        <w:t xml:space="preserve">Молодежным, детским, благотворительным организациям и организациям инвалидов, государство оказывает материальную и финансовую поддержку, обеспечивает проведение по отношению к ним льготной налоговой политики, предоставляет детским организациям право пользоваться помещениями школ, внешкольных учреждений, клубами, дворцами и домами культуры, спортивными и иными сооружениями, бесплатно или на льготных условиях (ст. 8). </w:t>
      </w:r>
    </w:p>
    <w:p w:rsidR="00014041" w:rsidRDefault="00014041" w:rsidP="00014041">
      <w:pPr>
        <w:spacing w:before="120"/>
        <w:jc w:val="both"/>
      </w:pPr>
      <w:r>
        <w:lastRenderedPageBreak/>
        <w:t xml:space="preserve">Надзор за точным и единообразным исполнением законов общественными объединениями на территории Республики Таджикистан осуществляют Генеральный прокурор и подчиненные прокуроры. Финансовые и налоговые органы осуществляют соответственно контроль над источником доходов общественных объединений, размерами получаемых ими средств и уплатой налогов в соответствии с законодательством Республики Таджикистан       (ст. 26). </w:t>
      </w:r>
    </w:p>
    <w:p w:rsidR="00014041" w:rsidRDefault="00014041" w:rsidP="00014041">
      <w:pPr>
        <w:spacing w:before="120"/>
        <w:jc w:val="both"/>
      </w:pPr>
      <w:r>
        <w:t xml:space="preserve">Закон Республики Таджикистан «О благотворительной деятельности»         (от 22 апреля </w:t>
      </w:r>
      <w:smartTag w:uri="urn:schemas-microsoft-com:office:smarttags" w:element="metricconverter">
        <w:smartTagPr>
          <w:attr w:name="ProductID" w:val="2003 г"/>
        </w:smartTagPr>
        <w:r>
          <w:t>2003 г</w:t>
        </w:r>
      </w:smartTag>
      <w:r>
        <w:t xml:space="preserve">., № 18) принят в целях развития благотворительности в республике и устанавливает основы правового регулирования благотворительной деятельности, определяет ее формы, основные цели и возможные способы его поддержки органами государственной и местной власти, а также поддерживает особенности создания и деятельности благотворительных организаций путем экономического и морального поощрения субъектов, участвующих в благотворительной деятельности. </w:t>
      </w:r>
    </w:p>
    <w:p w:rsidR="00014041" w:rsidRDefault="00014041" w:rsidP="00014041">
      <w:pPr>
        <w:spacing w:before="120"/>
        <w:jc w:val="both"/>
      </w:pPr>
      <w:r>
        <w:t xml:space="preserve">В законе четко определено, что благотворительная организация – негосударственная, некоммерческая организация, учрежденная в порядке, установленном законодательством Республики Таджикистан, созданная для реализации благотворительных целей, осуществляющая благотворительную деятельность в качестве основной в интересах общества или отдельных категорий лиц (ст. 2). </w:t>
      </w:r>
    </w:p>
    <w:p w:rsidR="00014041" w:rsidRDefault="00014041" w:rsidP="00014041">
      <w:pPr>
        <w:spacing w:before="120"/>
        <w:jc w:val="both"/>
      </w:pPr>
      <w:r>
        <w:t xml:space="preserve">Согласно ст. 50 Гражданского кодекса Республики Таджикистан (от 30 июня 1999г., № 802),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Некоммерческие организации могут заниматься предпринимательской деятельностью лишь постольку, поскольку это необходимо для их уставных целей.   </w:t>
      </w:r>
    </w:p>
    <w:p w:rsidR="00014041" w:rsidRDefault="00014041" w:rsidP="00014041">
      <w:pPr>
        <w:spacing w:before="120"/>
        <w:jc w:val="both"/>
      </w:pPr>
      <w:r>
        <w:t xml:space="preserve">В соответствии со ст. 11 Налоговым кодексом Республики Таджикистан      (от 3 декабря </w:t>
      </w:r>
      <w:smartTag w:uri="urn:schemas-microsoft-com:office:smarttags" w:element="metricconverter">
        <w:smartTagPr>
          <w:attr w:name="ProductID" w:val="2004 г"/>
        </w:smartTagPr>
        <w:r>
          <w:t>2004 г</w:t>
        </w:r>
      </w:smartTag>
      <w:r>
        <w:t>., № 322),</w:t>
      </w:r>
      <w:r>
        <w:rPr>
          <w:color w:val="FF0000"/>
        </w:rPr>
        <w:t xml:space="preserve"> </w:t>
      </w:r>
      <w:r>
        <w:t xml:space="preserve">благотворительной является деятельность, осуществляемая организацией и заключающаяся в прямом оказании материальной или иной помощи (поддержки) в том числе в виде безвозмездных перечислений физическим лицам, нуждающимся в такой помощи, или организациям, непосредственно оказывающим такую помощь, в том числе благотворительным организациям </w:t>
      </w:r>
    </w:p>
    <w:p w:rsidR="00014041" w:rsidRDefault="00014041" w:rsidP="00014041">
      <w:pPr>
        <w:spacing w:before="120"/>
        <w:jc w:val="both"/>
      </w:pPr>
      <w:r>
        <w:t xml:space="preserve">В соответствии со ст. 129 Налогового кодекса Республики Таджикистан, от обложения налогом на прибыль освобождаются: религиозные, благотворительные, бюджетные, межгосударственные, межправительственные организации, за исключением прибыли получаемой ими от предпринимательской деятельности. Независимо от вычет на выплаты благотворительным организациям и на осуществление благотворительной деятельности, разрешается в размере фактически осуществляемых выплат. Не более 2% налогооблагаемой прибыли (ст. 133 Налогового кодекса Республики Таджикистан). </w:t>
      </w:r>
    </w:p>
    <w:p w:rsidR="00014041" w:rsidRDefault="00014041" w:rsidP="00014041">
      <w:pPr>
        <w:spacing w:before="120"/>
        <w:jc w:val="both"/>
      </w:pPr>
      <w:r>
        <w:t xml:space="preserve">Источниками формирования имущества благотворительной организации могут являться: взносы учредителей благотворительной организации, благотворительные пожертвования, в том числе носящие целевой характер (благотворительные гранты) предоставляемые физическими и юридическими лицами в денежной и натуральной форме (ст. 17 Закона Республики Таджикистан о благотворительной деятельности). Благотворительные организации имеют право на получение благотворительных пожертвований, от иностранных лиц, лиц без гражданства, также от </w:t>
      </w:r>
      <w:r>
        <w:lastRenderedPageBreak/>
        <w:t xml:space="preserve">иностранных и международных организаций  (ст.  23 Закон Республики Таджикистан о благотворительной деятельности). </w:t>
      </w:r>
    </w:p>
    <w:p w:rsidR="00014041" w:rsidRDefault="00014041" w:rsidP="00014041">
      <w:pPr>
        <w:jc w:val="both"/>
      </w:pPr>
      <w:r>
        <w:t> </w:t>
      </w:r>
    </w:p>
    <w:p w:rsidR="00014041" w:rsidRDefault="00014041" w:rsidP="00014041">
      <w:pPr>
        <w:jc w:val="both"/>
      </w:pPr>
      <w:r>
        <w:rPr>
          <w:b/>
          <w:bCs/>
        </w:rPr>
        <w:t>6.3. Образование неправительственных структур</w:t>
      </w:r>
    </w:p>
    <w:p w:rsidR="00014041" w:rsidRDefault="00014041" w:rsidP="00014041">
      <w:pPr>
        <w:jc w:val="both"/>
      </w:pPr>
      <w:r>
        <w:rPr>
          <w:b/>
          <w:bCs/>
        </w:rPr>
        <w:t> </w:t>
      </w:r>
    </w:p>
    <w:p w:rsidR="00014041" w:rsidRDefault="00014041" w:rsidP="00014041">
      <w:pPr>
        <w:jc w:val="both"/>
      </w:pPr>
      <w:r>
        <w:t xml:space="preserve">В соответствии с законами Республики Таджикистан «Об общественных организациях» и «О благотворительной деятельности», общественные организации создаются в целях реализации и защиты гражданских, политических, экономических и культурных прав и свобод граждан, участие в создании суверенного демократического, правового, светского, унитарного государства Таджикистан. </w:t>
      </w:r>
    </w:p>
    <w:p w:rsidR="00014041" w:rsidRDefault="00014041" w:rsidP="00014041">
      <w:pPr>
        <w:spacing w:before="120"/>
        <w:jc w:val="both"/>
      </w:pPr>
      <w:r>
        <w:t>Общественные организации создаются по инициативе их учредителей, не менее трех человек, наряду с физическими лицами могут входить и юридические лица, общественные объединения. Решение о создании общественной организации, об утверждении ее состава и о формировании руководящих и контрольно-ревизионных органов принимаются на съезде или общем собрании. Правоспособность общественной организации, как юридического лица возникает с момента государственной регистрации данного объединения (ст. 10 Закона «Об общественных объединениях»). Право граждан объединяться включает в себя право создавать, участвовать в создании на добровольной основе (ст. 3 Закона Республики Таджикистан «Об общественных объединениях»). Вмешательство государства в деятельность общественных объединений запрещается.</w:t>
      </w:r>
    </w:p>
    <w:p w:rsidR="00014041" w:rsidRDefault="00014041" w:rsidP="00014041">
      <w:pPr>
        <w:spacing w:before="120"/>
        <w:jc w:val="both"/>
      </w:pPr>
      <w:r>
        <w:t xml:space="preserve">Отношения общественных объединений тесно связаны с общественностью, особое внимание уделяется малоимущим и уязвимым слоям населения, особенно женщинам и детям.  </w:t>
      </w:r>
    </w:p>
    <w:p w:rsidR="00014041" w:rsidRDefault="00014041" w:rsidP="00014041">
      <w:pPr>
        <w:spacing w:before="120"/>
        <w:jc w:val="both"/>
      </w:pPr>
      <w:r>
        <w:t xml:space="preserve">В Республике Таджикистан создаются и действуют международные и республиканские, местные общественные объединения (ст. 9 Закона «Об общественных объединениях»). </w:t>
      </w:r>
    </w:p>
    <w:p w:rsidR="00014041" w:rsidRDefault="00014041" w:rsidP="00014041">
      <w:pPr>
        <w:spacing w:before="120"/>
        <w:jc w:val="both"/>
      </w:pPr>
      <w:r>
        <w:t xml:space="preserve">Общественные объединения занимаются любыми вопросами, их деятельность  ограничивается  только Уставом. </w:t>
      </w:r>
    </w:p>
    <w:p w:rsidR="00014041" w:rsidRDefault="00014041" w:rsidP="00014041">
      <w:pPr>
        <w:jc w:val="both"/>
      </w:pPr>
      <w:r>
        <w:rPr>
          <w:b/>
          <w:bCs/>
        </w:rPr>
        <w:t>  </w:t>
      </w:r>
    </w:p>
    <w:p w:rsidR="00014041" w:rsidRDefault="00014041" w:rsidP="00014041">
      <w:pPr>
        <w:jc w:val="both"/>
      </w:pPr>
      <w:r>
        <w:rPr>
          <w:b/>
          <w:bCs/>
        </w:rPr>
        <w:t>Таблица 6-2: Обобщающая оценка участия неправительственных структур  и сдерживающие факторы такого участия</w:t>
      </w:r>
    </w:p>
    <w:p w:rsidR="00014041" w:rsidRDefault="00014041" w:rsidP="00014041">
      <w:pPr>
        <w:jc w:val="both"/>
      </w:pPr>
      <w:r>
        <w:rPr>
          <w:b/>
          <w:bCs/>
        </w:rPr>
        <w:t> </w:t>
      </w:r>
    </w:p>
    <w:tbl>
      <w:tblPr>
        <w:tblW w:w="0" w:type="auto"/>
        <w:tblCellMar>
          <w:left w:w="0" w:type="dxa"/>
          <w:right w:w="0" w:type="dxa"/>
        </w:tblCellMar>
        <w:tblLook w:val="0000"/>
      </w:tblPr>
      <w:tblGrid>
        <w:gridCol w:w="3190"/>
        <w:gridCol w:w="3190"/>
        <w:gridCol w:w="3191"/>
      </w:tblGrid>
      <w:tr w:rsidR="00014041" w:rsidTr="00927416">
        <w:trPr>
          <w:trHeight w:val="764"/>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rPr>
                <w:b/>
                <w:bCs/>
              </w:rPr>
              <w:t>Области/вопросы,</w:t>
            </w:r>
          </w:p>
          <w:p w:rsidR="00014041" w:rsidRDefault="00014041" w:rsidP="00927416">
            <w:r>
              <w:rPr>
                <w:b/>
                <w:bCs/>
              </w:rPr>
              <w:t>требующие внимания</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Существенные сдерживающие факторы в проблемных областях</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041" w:rsidRDefault="00014041" w:rsidP="00927416">
            <w:r>
              <w:rPr>
                <w:b/>
                <w:bCs/>
              </w:rPr>
              <w:t>Возможная деятельность по развитию потенциала</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xml:space="preserve">Отсутствие официального документа направленного на развитие сотрудни-чества между органом управления по экологии  и экологическими </w:t>
            </w:r>
            <w:r>
              <w:lastRenderedPageBreak/>
              <w:t>неправительственными организациями</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Обусловлено тем, что государственный орган управления по экологии не признает неправительственные </w:t>
            </w:r>
            <w:r>
              <w:lastRenderedPageBreak/>
              <w:t>организации своими естественными союзниками и партнерами по деятельности, связанной с охраной окружающей среды</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Совместно разработать и подписать такой документ</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Отсутствие правового урегулирования возможности оказания финансовой помощи со стороны государственных структур экологическими неправительственными организациями в осуществлении их деятельности</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Преобладание финансирования со стороны международных донорских организаций</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нормативно-правового акта,  регламентирующего обязательное выделение средств на общественное участие (например, проведение общественной экспертизы или мониторинга)</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программ по обязательному участию общественности, утвержденных Государственным коми-тетом охраны окружающей среды и лесного хозяйства или другими заинтересованными министерствами и ведомствами</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Существуют программы и документы, где задекларированы такие взаимодействия и участие</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Разработка механизмов включения и поощрения неправительственных организаций в совместной деятельности</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Низкая правовая культура должностных лиц</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возможностей по повышению квалификации</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Проведение разъяснительной работы, проведение тренингов для должностных лиц, на которых возложено решение вопросов охраны окружающей среды</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Низкая правовая культура неправительственных организаций и населения</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возможностей по повышению квалификации</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Проведение разъяснительной работы, проведение тренингов</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Отдельные государственные структуры и должностные лица не соблюдают экологические законы</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Экономически невыгодно соблюдать эти законы</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Примеры публичных дел по искам со стороны общественности на должностных лиц</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 xml:space="preserve">Слабо поставлен вопрос об обучении юристов, и в частности адвокатов по вопросам защиты интересов граждан и организаций по </w:t>
            </w:r>
            <w:r>
              <w:lastRenderedPageBreak/>
              <w:t>охране окружающей среды</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 xml:space="preserve">Отсутствие возможностей по повышению квалификации; отсутствие интереса (в основном дела передаются в арбитражный суд), не </w:t>
            </w:r>
            <w:r>
              <w:lastRenderedPageBreak/>
              <w:t>прибыльность экологических дел</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Семинары и обучающие тренинги для адвокатов, обучение общественных адвокатов, экономическое стимулирование адвокатов</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lastRenderedPageBreak/>
              <w:t>Практически отсутствует опыт проведения мероприя-тий по разрешению правовых вопросов по проблемам охраны окружающей среды</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Экономически невыгодно, самофинансирование со стороны неправительственных организаций</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Экономическая поддержка</w:t>
            </w:r>
          </w:p>
        </w:tc>
      </w:tr>
      <w:tr w:rsidR="00014041" w:rsidTr="00927416">
        <w:trPr>
          <w:trHeight w:val="103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041" w:rsidRDefault="00014041" w:rsidP="00927416">
            <w:r>
              <w:t>Отсутствие информации о практике из наиболее развитых стран по вопросам охраны окружающей среды</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Не всегда соответствуют национальному законодательству</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014041" w:rsidRDefault="00014041" w:rsidP="00927416">
            <w:r>
              <w:t>Гармонизация законодательства</w:t>
            </w:r>
          </w:p>
        </w:tc>
      </w:tr>
    </w:tbl>
    <w:p w:rsidR="00014041" w:rsidRDefault="00014041" w:rsidP="00014041">
      <w:r>
        <w:rPr>
          <w:b/>
          <w:bCs/>
        </w:rPr>
        <w:t> </w:t>
      </w:r>
    </w:p>
    <w:p w:rsidR="00014041" w:rsidRDefault="00014041" w:rsidP="00014041">
      <w:pPr>
        <w:jc w:val="both"/>
      </w:pPr>
      <w:r>
        <w:rPr>
          <w:b/>
          <w:bCs/>
        </w:rPr>
        <w:t> </w:t>
      </w:r>
    </w:p>
    <w:p w:rsidR="00014041" w:rsidRDefault="00014041" w:rsidP="00014041">
      <w:pPr>
        <w:jc w:val="both"/>
      </w:pPr>
      <w:r>
        <w:rPr>
          <w:b/>
          <w:bCs/>
        </w:rPr>
        <w:t>ГЛАВА  7. Оценка существующего потенциала и сдерживающих факторов по осуществлению Орхусской Конвенции</w:t>
      </w:r>
    </w:p>
    <w:p w:rsidR="00014041" w:rsidRDefault="00014041" w:rsidP="00014041">
      <w:pPr>
        <w:jc w:val="both"/>
      </w:pPr>
      <w:r>
        <w:rPr>
          <w:b/>
          <w:bCs/>
        </w:rPr>
        <w:t> </w:t>
      </w:r>
    </w:p>
    <w:p w:rsidR="00014041" w:rsidRDefault="00014041" w:rsidP="00014041">
      <w:pPr>
        <w:jc w:val="both"/>
      </w:pPr>
      <w:r>
        <w:rPr>
          <w:b/>
          <w:bCs/>
        </w:rPr>
        <w:t>7.0. Введение</w:t>
      </w:r>
    </w:p>
    <w:p w:rsidR="00014041" w:rsidRDefault="00014041" w:rsidP="00014041">
      <w:pPr>
        <w:jc w:val="both"/>
      </w:pPr>
      <w:r>
        <w:rPr>
          <w:b/>
          <w:bCs/>
        </w:rPr>
        <w:t> </w:t>
      </w:r>
    </w:p>
    <w:p w:rsidR="00014041" w:rsidRDefault="00014041" w:rsidP="00014041">
      <w:pPr>
        <w:jc w:val="both"/>
      </w:pPr>
      <w:r>
        <w:t>В Республике Таджикистан разработана основная нормативно-правовая база в области охраны окружающей среды, которая в целом отвечает требованиям  времени, она является достаточно развитой в области процедурных экологических прав. Как указано выше имеется ряд существенных законов позволяющих реально привести в действие Орхусскую Конвенцию с активным участием как заинтересованной общественности, так  и представителей гражданского общества в целом.</w:t>
      </w:r>
    </w:p>
    <w:p w:rsidR="00014041" w:rsidRDefault="00014041" w:rsidP="00014041">
      <w:pPr>
        <w:jc w:val="both"/>
      </w:pPr>
      <w:r>
        <w:t> </w:t>
      </w:r>
    </w:p>
    <w:p w:rsidR="00014041" w:rsidRDefault="00014041" w:rsidP="00014041">
      <w:pPr>
        <w:jc w:val="both"/>
      </w:pPr>
      <w:r>
        <w:t xml:space="preserve">На сегодня целью участия общественности является создание партнерства для обеспечения возможности использования коллективного потенциала всех заинтересованных сторон. Опыт показывает, что активные действия общественности могут способствовать привлечению всех заинтересованных  во всех секторах к процессу принятия решений  обеспечивая равный процесс и равные результаты для всех заинтересованных. </w:t>
      </w:r>
    </w:p>
    <w:p w:rsidR="00014041" w:rsidRDefault="00014041" w:rsidP="00014041">
      <w:pPr>
        <w:spacing w:before="120"/>
        <w:jc w:val="both"/>
      </w:pPr>
      <w:r>
        <w:t xml:space="preserve">В настоящее время, общественное участие в программах, процессах и проектах по решению экологических вопросов предусматривает такие шаги, как </w:t>
      </w:r>
    </w:p>
    <w:p w:rsidR="00014041" w:rsidRDefault="00014041" w:rsidP="00014041">
      <w:pPr>
        <w:ind w:left="360" w:hanging="360"/>
        <w:jc w:val="both"/>
      </w:pPr>
      <w:r>
        <w:t>-         информирование заинтересованных сторон о намечаемой деятельности и обеспечение возможностей для формирования чувства причастности к проекту;</w:t>
      </w:r>
    </w:p>
    <w:p w:rsidR="00014041" w:rsidRDefault="00014041" w:rsidP="00014041">
      <w:pPr>
        <w:ind w:left="360" w:hanging="360"/>
        <w:jc w:val="both"/>
      </w:pPr>
      <w:r>
        <w:t>-         обеспечение возможности представления точки зрения и мнений тех, кто иначе не был представлен;</w:t>
      </w:r>
    </w:p>
    <w:p w:rsidR="00014041" w:rsidRDefault="00014041" w:rsidP="00014041">
      <w:pPr>
        <w:ind w:left="360" w:hanging="360"/>
        <w:jc w:val="both"/>
      </w:pPr>
      <w:r>
        <w:lastRenderedPageBreak/>
        <w:t>-         предоставление организаторам намечаемой деятельности возможности максимизировать выгоды от осуществления деятельности и обеспечить, чтобы при экологической оценке не были упущены серьезные воздействия;</w:t>
      </w:r>
    </w:p>
    <w:p w:rsidR="00014041" w:rsidRDefault="00014041" w:rsidP="00014041">
      <w:pPr>
        <w:ind w:left="360" w:hanging="360"/>
        <w:jc w:val="both"/>
      </w:pPr>
      <w:r>
        <w:t>-         предоставление общественности возможности конструктивно влиять на проектные решения;</w:t>
      </w:r>
    </w:p>
    <w:p w:rsidR="00014041" w:rsidRDefault="00014041" w:rsidP="00014041">
      <w:pPr>
        <w:ind w:left="360" w:hanging="360"/>
        <w:jc w:val="both"/>
      </w:pPr>
      <w:r>
        <w:t>-         получение информации о местных условиях и традициях (с целью корректировки проекта или выработки дополнительных мер) до принятия решений;</w:t>
      </w:r>
    </w:p>
    <w:p w:rsidR="00014041" w:rsidRDefault="00014041" w:rsidP="00014041">
      <w:pPr>
        <w:ind w:left="360" w:hanging="360"/>
        <w:jc w:val="both"/>
      </w:pPr>
      <w:r>
        <w:t>-         повышение общественного доверия к экспертам и лицам, принимающим решения;</w:t>
      </w:r>
    </w:p>
    <w:p w:rsidR="00014041" w:rsidRDefault="00014041" w:rsidP="00014041">
      <w:pPr>
        <w:ind w:left="360" w:hanging="360"/>
        <w:jc w:val="both"/>
      </w:pPr>
      <w:r>
        <w:t>-         обеспечение большей прозрачности и ответственности в принятии решений;</w:t>
      </w:r>
    </w:p>
    <w:p w:rsidR="00014041" w:rsidRDefault="00014041" w:rsidP="00014041">
      <w:pPr>
        <w:ind w:left="360" w:hanging="360"/>
        <w:jc w:val="both"/>
      </w:pPr>
      <w:r>
        <w:t>-         снижение конфликтности путем раннего выявления спорных вопросов.</w:t>
      </w:r>
    </w:p>
    <w:p w:rsidR="00014041" w:rsidRDefault="00014041" w:rsidP="00014041">
      <w:pPr>
        <w:ind w:left="1080"/>
        <w:jc w:val="both"/>
      </w:pPr>
      <w:r>
        <w:t> </w:t>
      </w:r>
    </w:p>
    <w:p w:rsidR="00014041" w:rsidRDefault="00014041" w:rsidP="00014041">
      <w:pPr>
        <w:pStyle w:val="a3"/>
        <w:jc w:val="both"/>
      </w:pPr>
      <w:r>
        <w:rPr>
          <w:sz w:val="24"/>
          <w:szCs w:val="24"/>
        </w:rPr>
        <w:t>Оценивая этот потенциал, представители государственных организаций и лица принимающие решения делают шаги по вовлечению общественности в процесс принятия решений. Но зачастую существующие препятствия  и объективные факторы не дают полностью реализовать намерения в данном процессе.</w:t>
      </w:r>
    </w:p>
    <w:p w:rsidR="00014041" w:rsidRDefault="00014041" w:rsidP="00014041">
      <w:pPr>
        <w:spacing w:before="120"/>
        <w:jc w:val="both"/>
      </w:pPr>
      <w:r>
        <w:rPr>
          <w:b/>
          <w:bCs/>
        </w:rPr>
        <w:t>Сдерживающие факторы по осуществлению Орхусской Конвенции</w:t>
      </w:r>
    </w:p>
    <w:p w:rsidR="00014041" w:rsidRDefault="00014041" w:rsidP="00014041">
      <w:pPr>
        <w:jc w:val="both"/>
      </w:pPr>
      <w:r>
        <w:t> </w:t>
      </w:r>
    </w:p>
    <w:p w:rsidR="00014041" w:rsidRDefault="00014041" w:rsidP="00014041">
      <w:pPr>
        <w:jc w:val="both"/>
      </w:pPr>
      <w:r>
        <w:t>Анализ действующего природоохранного законодательства показал, что из всех положений Орхусской Конвенции меньше всего выполняются те, которые относятся к участию общественности. Проблема заключается в том, что прописанные в законах права носят декларативный характер т. к. не дополнены процедурами, т. е. отсутствуют механизмы исполнения, а именно подзаконными актами.</w:t>
      </w:r>
    </w:p>
    <w:p w:rsidR="00014041" w:rsidRDefault="00014041" w:rsidP="00014041">
      <w:pPr>
        <w:jc w:val="both"/>
      </w:pPr>
      <w:r>
        <w:t>В свою очередь, на практике фактическая реализация законов также затруднена, т. к.  существует некоторая оторванность системы права от реальной обстановки в части участия общественности в процессе принятия решений по окружающей среде. В первую очередь это связано со слабым контролем  за исполнением законов, как со стороны Правительства, так и со стороны Парламента, с  не отработанными механизмами реализации законов.</w:t>
      </w:r>
    </w:p>
    <w:p w:rsidR="00014041" w:rsidRDefault="00014041" w:rsidP="00014041">
      <w:pPr>
        <w:jc w:val="both"/>
      </w:pPr>
      <w:r>
        <w:t xml:space="preserve">На практике прописанные в законодательстве права граждан не применяются из-за отсутствия утвержденной Процедуры участия общественности. </w:t>
      </w:r>
    </w:p>
    <w:p w:rsidR="00014041" w:rsidRDefault="00014041" w:rsidP="00014041">
      <w:pPr>
        <w:spacing w:before="120"/>
        <w:jc w:val="both"/>
      </w:pPr>
      <w:r>
        <w:t>Реализация закона также зависит напрямую от экономической базы. Отсутствие средств и материально–технической базы затрудняют реализацию законов на практике. Кроме того, в республике слабо поставлена работа в направлении правового воспитания по защите экологических прав, разъяснению действующего законодательства. Хотя и имеются возможности участия общественности в разрешении экологических проблем, общественных организаций работающих в этом направлении недостаточно.</w:t>
      </w:r>
    </w:p>
    <w:p w:rsidR="00014041" w:rsidRDefault="00014041" w:rsidP="00014041">
      <w:pPr>
        <w:spacing w:before="120"/>
        <w:jc w:val="both"/>
      </w:pPr>
      <w:r>
        <w:t xml:space="preserve">Не решаемость экологических проблем также является одним из  препятствий социального и экономического развития и ведет к экологическим катастрофам. Этому способствует низкая эффективность деятельности общественных демократических групп населения, слабая база такой деятельности, а именно, отсутствие методологии, механизма четкой координации, инструментов </w:t>
      </w:r>
      <w:r>
        <w:lastRenderedPageBreak/>
        <w:t xml:space="preserve">реализации общественных интересов, механизмов и процедур взаимодействия с государственными структурами. </w:t>
      </w:r>
    </w:p>
    <w:p w:rsidR="00014041" w:rsidRDefault="00014041" w:rsidP="00014041">
      <w:pPr>
        <w:pStyle w:val="21"/>
        <w:spacing w:before="120"/>
        <w:jc w:val="both"/>
      </w:pPr>
      <w:r>
        <w:rPr>
          <w:sz w:val="24"/>
          <w:szCs w:val="24"/>
        </w:rPr>
        <w:t>Существенным является не систематичность взаимодействия между общественностью и органами власти на различных уровнях (местный, национальный, региональный). Уже длительное время функционирует система экологической экспертизы новой деятельности, но на сегодня не работает  система экологического аудита существующей деятельности.</w:t>
      </w:r>
    </w:p>
    <w:p w:rsidR="00014041" w:rsidRDefault="00014041" w:rsidP="00014041">
      <w:pPr>
        <w:spacing w:after="120"/>
        <w:jc w:val="both"/>
      </w:pPr>
      <w:r>
        <w:t> </w:t>
      </w:r>
    </w:p>
    <w:p w:rsidR="00014041" w:rsidRDefault="00014041" w:rsidP="00014041">
      <w:pPr>
        <w:spacing w:after="120"/>
        <w:jc w:val="both"/>
      </w:pPr>
      <w:r>
        <w:t> </w:t>
      </w:r>
    </w:p>
    <w:p w:rsidR="00014041" w:rsidRDefault="00014041" w:rsidP="00014041">
      <w:pPr>
        <w:jc w:val="both"/>
      </w:pPr>
      <w:r>
        <w:rPr>
          <w:b/>
          <w:bCs/>
        </w:rPr>
        <w:t>ГЛАВА  8. Возможности для принятия действий и целенаправленное наращивание потенциала</w:t>
      </w:r>
    </w:p>
    <w:p w:rsidR="00014041" w:rsidRDefault="00014041" w:rsidP="00014041">
      <w:pPr>
        <w:pStyle w:val="21"/>
        <w:spacing w:before="120"/>
        <w:jc w:val="both"/>
      </w:pPr>
      <w:r>
        <w:rPr>
          <w:sz w:val="24"/>
          <w:szCs w:val="24"/>
        </w:rPr>
        <w:t xml:space="preserve">Реализация положений Орхусской Конвенции связанных с участием общественности напрямую зависит от укрепления роли общественных организаций. В такой сфере, как экология и природные ресурсы, где затронуты интересы всех, общественности должна быть гарантирована реальная возможность выразить свое мнение. </w:t>
      </w:r>
    </w:p>
    <w:p w:rsidR="00014041" w:rsidRDefault="00014041" w:rsidP="00014041">
      <w:pPr>
        <w:spacing w:before="120"/>
        <w:jc w:val="both"/>
      </w:pPr>
      <w:r>
        <w:t xml:space="preserve">Из-за того, что четко не определены процедуры и отсутствует механизм привлечения общественности необходимо разработать и внедрить механизм и процедуры взаимодействия общественности с государственными структурами для реализации положений Орхусской Конвенции для обеспечения участия общественности в принятии важных экологических решений.    </w:t>
      </w:r>
    </w:p>
    <w:p w:rsidR="00014041" w:rsidRDefault="00014041" w:rsidP="00014041">
      <w:pPr>
        <w:spacing w:before="120"/>
        <w:jc w:val="both"/>
      </w:pPr>
      <w:r>
        <w:t xml:space="preserve">Необходимо наладить диалог между представителями общественных организаций и государственных структур, через развитие потенциала общественности для более активного участия в процессе принятия решений по вопросам окружающей среды. </w:t>
      </w:r>
    </w:p>
    <w:p w:rsidR="00014041" w:rsidRDefault="00014041" w:rsidP="00014041">
      <w:pPr>
        <w:spacing w:after="120"/>
        <w:jc w:val="both"/>
      </w:pPr>
      <w:r>
        <w:t> </w:t>
      </w:r>
    </w:p>
    <w:p w:rsidR="00014041" w:rsidRDefault="00014041" w:rsidP="00014041">
      <w:pPr>
        <w:spacing w:after="120"/>
        <w:jc w:val="both"/>
      </w:pPr>
      <w:r>
        <w:t>Создание эффективной системы управления, в которую были бы вовлечены  все сектора общества,  требует разработки необходимых инструментов для ее реализации. Полноценное взаимодействие органов государственной власти и НПО является основой выполнения обязательств Орхусской Конвенции. Вопрос участия общественности в процессе принятия решений в области окружающей среды является очень многогранным и охватывает большой круг проблем в этой области.</w:t>
      </w:r>
    </w:p>
    <w:p w:rsidR="00014041" w:rsidRDefault="00014041" w:rsidP="00014041">
      <w:pPr>
        <w:spacing w:before="120"/>
        <w:jc w:val="both"/>
      </w:pPr>
      <w:r>
        <w:t>Общественность может и должна принимать участие в решении экологических проблем на самых различных уровнях, в том числе в разработке и последующем осуществлении различных программ в области окружающей среды таких как, Местные планы действий по охране окружающей среды (МПДООС), Национальные планы действий по охране окружающей среды (НПДООС) и Региональные планы действий по охране окружающей среды (РПДООС).</w:t>
      </w:r>
    </w:p>
    <w:p w:rsidR="00014041" w:rsidRDefault="00014041" w:rsidP="00014041">
      <w:pPr>
        <w:spacing w:before="120"/>
        <w:jc w:val="both"/>
      </w:pPr>
      <w:r>
        <w:t xml:space="preserve">Это позволит более полно учитывать интересы местных жителей, эффективнее решать возникающие не только экономические, но и социальные и экологические проблемы, через налаживание сотрудничества с международными организациями и финансовыми институтами по привлечению средств на осуществление таких программ.   </w:t>
      </w:r>
    </w:p>
    <w:p w:rsidR="00014041" w:rsidRDefault="00014041" w:rsidP="00014041">
      <w:pPr>
        <w:spacing w:before="120"/>
        <w:jc w:val="both"/>
      </w:pPr>
      <w:r>
        <w:t xml:space="preserve">Кроме того, общественность может и должна принимать участие в решении экологических проблем и участвовать в разработке и принятии законов и подзаконных актов. Хотя не существует единого нормативного акта, устанавливающего процедуру или механизм привлечения общественности к принятию решений, на практике такая процедура имеет место. Это </w:t>
      </w:r>
      <w:r>
        <w:lastRenderedPageBreak/>
        <w:t>общественные консультации или слушания по конкретным законопроектам,  местные, региональные или национальные референдумы, открытые процессы.</w:t>
      </w:r>
    </w:p>
    <w:p w:rsidR="00014041" w:rsidRDefault="00014041" w:rsidP="00014041">
      <w:pPr>
        <w:jc w:val="both"/>
      </w:pPr>
      <w:r>
        <w:t xml:space="preserve">Формирование экологической ответственности является целью и ожидаемым результатом экологического образования как составной части Орхусской конвенции. Реализация этой конвенции играет важную роль в расширении и укреплении демократии в нашей республике. </w:t>
      </w:r>
    </w:p>
    <w:p w:rsidR="00014041" w:rsidRDefault="00014041" w:rsidP="00014041">
      <w:pPr>
        <w:pStyle w:val="a3"/>
        <w:ind w:right="-6"/>
      </w:pPr>
      <w:r>
        <w:rPr>
          <w:sz w:val="24"/>
          <w:szCs w:val="24"/>
        </w:rPr>
        <w:t>С целью повышения осведомленности среди населения издаются и распространяются информационные материалы по Орхусской Конвенции на государственном и русском языках.</w:t>
      </w:r>
    </w:p>
    <w:p w:rsidR="00014041" w:rsidRDefault="00014041" w:rsidP="00014041">
      <w:pPr>
        <w:jc w:val="both"/>
      </w:pPr>
      <w:r>
        <w:t>Принятие и подписание Таджикистаном Орхусской Конвенции – это, несомненно, новый этап развития страны. Конвенция является важным элементом осуществления международных правовых документов, способствует дальнейшему совершенствованию природоохранного законодательства на национальном и региональном уровнях, усилению процесса демократизации и устойчивого развития  республики и региона ЦА.</w:t>
      </w:r>
    </w:p>
    <w:p w:rsidR="00014041" w:rsidRDefault="00014041" w:rsidP="00014041">
      <w:pPr>
        <w:spacing w:before="120"/>
        <w:jc w:val="both"/>
      </w:pPr>
      <w:r>
        <w:t>  </w:t>
      </w:r>
    </w:p>
    <w:p w:rsidR="00014041" w:rsidRDefault="00014041" w:rsidP="00014041">
      <w:pPr>
        <w:jc w:val="center"/>
      </w:pPr>
      <w:r>
        <w:rPr>
          <w:b/>
          <w:bCs/>
        </w:rPr>
        <w:t>СПИСОК ИСПОЛЬЗОВАННЫХ ИСТОЧНИКОВ ИНФОРМАЦИИ</w:t>
      </w:r>
    </w:p>
    <w:p w:rsidR="00014041" w:rsidRDefault="00014041" w:rsidP="00014041">
      <w:pPr>
        <w:spacing w:before="120" w:after="120"/>
        <w:ind w:left="720" w:hanging="540"/>
        <w:jc w:val="both"/>
      </w:pPr>
      <w:r>
        <w:t xml:space="preserve">1.           Ахбори Маджлиси Оли Чумхурии Точикистон  .№11, </w:t>
      </w:r>
      <w:smartTag w:uri="urn:schemas-microsoft-com:office:smarttags" w:element="metricconverter">
        <w:smartTagPr>
          <w:attr w:name="ProductID" w:val="2001 г"/>
        </w:smartTagPr>
        <w:r>
          <w:t>2001 г</w:t>
        </w:r>
      </w:smartTag>
      <w:r>
        <w:t xml:space="preserve">. </w:t>
      </w:r>
    </w:p>
    <w:p w:rsidR="00014041" w:rsidRDefault="00014041" w:rsidP="00014041">
      <w:pPr>
        <w:spacing w:before="120" w:after="120"/>
        <w:ind w:left="720" w:hanging="540"/>
        <w:jc w:val="both"/>
      </w:pPr>
      <w:r>
        <w:t xml:space="preserve">2.           Ахбори Маджлиси Оли Чумхурии Точикистон. № 12, </w:t>
      </w:r>
      <w:smartTag w:uri="urn:schemas-microsoft-com:office:smarttags" w:element="metricconverter">
        <w:smartTagPr>
          <w:attr w:name="ProductID" w:val="1999 г"/>
        </w:smartTagPr>
        <w:r>
          <w:t>1999 г</w:t>
        </w:r>
      </w:smartTag>
      <w:r>
        <w:t>.</w:t>
      </w:r>
    </w:p>
    <w:p w:rsidR="00014041" w:rsidRDefault="00014041" w:rsidP="00014041">
      <w:pPr>
        <w:spacing w:before="120" w:after="120"/>
        <w:ind w:left="720" w:hanging="540"/>
        <w:jc w:val="both"/>
      </w:pPr>
      <w:r>
        <w:t xml:space="preserve">3.           Ахбори Маджлиси Оли Чумхурии Точикистон. № 24, </w:t>
      </w:r>
      <w:smartTag w:uri="urn:schemas-microsoft-com:office:smarttags" w:element="metricconverter">
        <w:smartTagPr>
          <w:attr w:name="ProductID" w:val="1996 г"/>
        </w:smartTagPr>
        <w:r>
          <w:t>1996 г</w:t>
        </w:r>
      </w:smartTag>
      <w:r>
        <w:t>.</w:t>
      </w:r>
    </w:p>
    <w:p w:rsidR="00014041" w:rsidRDefault="00014041" w:rsidP="00014041">
      <w:pPr>
        <w:spacing w:before="120" w:after="120"/>
        <w:ind w:left="720" w:hanging="540"/>
        <w:jc w:val="both"/>
      </w:pPr>
      <w:r>
        <w:t xml:space="preserve">4.           Барихин А. Б. Большой юридический энциклопедический словарь, М.: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5.           Водный кодекс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6.           Вопросы биобезопасности и современной биотехнологии в Таджикистане,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7.           Государственная экологическая программа Республики Таджикистан, Душанбе, </w:t>
      </w:r>
      <w:smartTag w:uri="urn:schemas-microsoft-com:office:smarttags" w:element="metricconverter">
        <w:smartTagPr>
          <w:attr w:name="ProductID" w:val="1995 г"/>
        </w:smartTagPr>
        <w:r>
          <w:t>1995 г</w:t>
        </w:r>
      </w:smartTag>
      <w:r>
        <w:t>.</w:t>
      </w:r>
    </w:p>
    <w:p w:rsidR="00014041" w:rsidRDefault="00014041" w:rsidP="00014041">
      <w:pPr>
        <w:spacing w:before="120" w:after="120"/>
        <w:ind w:left="720" w:hanging="540"/>
        <w:jc w:val="both"/>
      </w:pPr>
      <w:r>
        <w:t xml:space="preserve">8.           Гражданский кодекс Республики Таджикистан, Душанбе, </w:t>
      </w:r>
      <w:smartTag w:uri="urn:schemas-microsoft-com:office:smarttags" w:element="metricconverter">
        <w:smartTagPr>
          <w:attr w:name="ProductID" w:val="1999 г"/>
        </w:smartTagPr>
        <w:r>
          <w:t>1999 г</w:t>
        </w:r>
      </w:smartTag>
      <w:r>
        <w:t>.</w:t>
      </w:r>
    </w:p>
    <w:p w:rsidR="00014041" w:rsidRDefault="00014041" w:rsidP="00014041">
      <w:pPr>
        <w:spacing w:before="120" w:after="120"/>
        <w:ind w:left="720" w:hanging="540"/>
        <w:jc w:val="both"/>
      </w:pPr>
      <w:r>
        <w:t xml:space="preserve">9.           Закон Республики Таджикистан «Об охране природы», Душанбе, </w:t>
      </w:r>
      <w:smartTag w:uri="urn:schemas-microsoft-com:office:smarttags" w:element="metricconverter">
        <w:smartTagPr>
          <w:attr w:name="ProductID" w:val="1993 г"/>
        </w:smartTagPr>
        <w:r>
          <w:t>1993 г</w:t>
        </w:r>
      </w:smartTag>
      <w:r>
        <w:t>.</w:t>
      </w:r>
    </w:p>
    <w:p w:rsidR="00014041" w:rsidRDefault="00014041" w:rsidP="00014041">
      <w:pPr>
        <w:spacing w:before="120" w:after="120"/>
        <w:ind w:left="720" w:hanging="540"/>
        <w:jc w:val="both"/>
      </w:pPr>
      <w:r>
        <w:t xml:space="preserve">10.       Закон Республики Таджикистан «О защите информации»,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11.       Закон Республики Таджикистан «О государственной статистике», Душанбе, </w:t>
      </w:r>
      <w:smartTag w:uri="urn:schemas-microsoft-com:office:smarttags" w:element="metricconverter">
        <w:smartTagPr>
          <w:attr w:name="ProductID" w:val="1997 г"/>
        </w:smartTagPr>
        <w:r>
          <w:t>1997 г</w:t>
        </w:r>
      </w:smartTag>
      <w:r>
        <w:t>.</w:t>
      </w:r>
    </w:p>
    <w:p w:rsidR="00014041" w:rsidRDefault="00014041" w:rsidP="00014041">
      <w:pPr>
        <w:spacing w:before="120" w:after="120"/>
        <w:ind w:left="720" w:hanging="540"/>
        <w:jc w:val="both"/>
      </w:pPr>
      <w:r>
        <w:t xml:space="preserve">12.       Закон Республики Таджикистан «Об экологической экспертизе»,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13.       Закон Республики Таджикистан «О гидрометеорологической деятельности»,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14.       Закон Республики Таджикистан «Об охране и использовании животного мира», Душанбе, </w:t>
      </w:r>
      <w:smartTag w:uri="urn:schemas-microsoft-com:office:smarttags" w:element="metricconverter">
        <w:smartTagPr>
          <w:attr w:name="ProductID" w:val="1997 г"/>
        </w:smartTagPr>
        <w:r>
          <w:t>1997 г</w:t>
        </w:r>
      </w:smartTag>
      <w:r>
        <w:t>.</w:t>
      </w:r>
    </w:p>
    <w:p w:rsidR="00014041" w:rsidRDefault="00014041" w:rsidP="00014041">
      <w:pPr>
        <w:spacing w:before="120" w:after="120"/>
        <w:ind w:left="720" w:hanging="540"/>
        <w:jc w:val="both"/>
      </w:pPr>
      <w:r>
        <w:t xml:space="preserve">15.       Закон Республики Таджикистан «Об охране атмосферного воздуха», Душанбе, </w:t>
      </w:r>
      <w:smartTag w:uri="urn:schemas-microsoft-com:office:smarttags" w:element="metricconverter">
        <w:smartTagPr>
          <w:attr w:name="ProductID" w:val="1997 г"/>
        </w:smartTagPr>
        <w:r>
          <w:t>1997 г</w:t>
        </w:r>
      </w:smartTag>
      <w:r>
        <w:t>.</w:t>
      </w:r>
    </w:p>
    <w:p w:rsidR="00014041" w:rsidRDefault="00014041" w:rsidP="00014041">
      <w:pPr>
        <w:spacing w:before="120" w:after="120"/>
        <w:ind w:left="720" w:hanging="540"/>
        <w:jc w:val="both"/>
      </w:pPr>
      <w:r>
        <w:t xml:space="preserve">16.       Закон Республики Таджикистан «О землеустройстве», Душанбе, </w:t>
      </w:r>
      <w:smartTag w:uri="urn:schemas-microsoft-com:office:smarttags" w:element="metricconverter">
        <w:smartTagPr>
          <w:attr w:name="ProductID" w:val="2001 г"/>
        </w:smartTagPr>
        <w:r>
          <w:t>2001 г</w:t>
        </w:r>
      </w:smartTag>
      <w:r>
        <w:t>.</w:t>
      </w:r>
    </w:p>
    <w:p w:rsidR="00014041" w:rsidRDefault="00014041" w:rsidP="00014041">
      <w:pPr>
        <w:spacing w:before="120" w:after="120"/>
        <w:ind w:left="720" w:hanging="540"/>
        <w:jc w:val="both"/>
      </w:pPr>
      <w:r>
        <w:t xml:space="preserve">17.       Закон Республики Таджикистан "Об энергетике»,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18.       Закон Республики Таджикистан «О радиационной безопасности»,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lastRenderedPageBreak/>
        <w:t xml:space="preserve">19.       Закон Республики Таджикистан «О качестве и безопасности пищевых продуктов»,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20.       Закон Республики Таджикистан «Об общественных объединениях», Душанбе, </w:t>
      </w:r>
      <w:smartTag w:uri="urn:schemas-microsoft-com:office:smarttags" w:element="metricconverter">
        <w:smartTagPr>
          <w:attr w:name="ProductID" w:val="1998 г"/>
        </w:smartTagPr>
        <w:r>
          <w:t>1998 г</w:t>
        </w:r>
      </w:smartTag>
      <w:r>
        <w:t>.</w:t>
      </w:r>
    </w:p>
    <w:p w:rsidR="00014041" w:rsidRDefault="00014041" w:rsidP="00014041">
      <w:pPr>
        <w:spacing w:before="120" w:after="120"/>
        <w:ind w:left="720" w:hanging="540"/>
        <w:jc w:val="both"/>
      </w:pPr>
      <w:r>
        <w:t xml:space="preserve">21.       Закон Республики Таджикистан "Об отходах производства и потребления",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22.       Закон Республики Таджикистан "Об отходах производства и потребления",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23.       Закон Республики Таджикистан «О благотворительной деятельности»,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24.       Закон Республики Таджикистан «Об обеспечении санитарно-эпидемиологической безопасности населения»,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25.       Земельный кодекс Республики Таджикистан, Душанбе, </w:t>
      </w:r>
      <w:smartTag w:uri="urn:schemas-microsoft-com:office:smarttags" w:element="metricconverter">
        <w:smartTagPr>
          <w:attr w:name="ProductID" w:val="1996 г"/>
        </w:smartTagPr>
        <w:r>
          <w:t>1996 г</w:t>
        </w:r>
      </w:smartTag>
      <w:r>
        <w:t>.</w:t>
      </w:r>
    </w:p>
    <w:p w:rsidR="00014041" w:rsidRDefault="00014041" w:rsidP="00014041">
      <w:pPr>
        <w:spacing w:before="120" w:after="120"/>
        <w:ind w:left="720" w:hanging="540"/>
        <w:jc w:val="both"/>
      </w:pPr>
      <w:r>
        <w:t xml:space="preserve">26.       Инструкция по организации работы с документами в Аппарате Маджлиси намояндагон Маджлиси Оли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27.       </w:t>
      </w:r>
      <w:r>
        <w:rPr>
          <w:shd w:val="clear" w:color="auto" w:fill="FFFFFF"/>
        </w:rPr>
        <w:t xml:space="preserve">Картахенский протокол </w:t>
      </w:r>
      <w:r>
        <w:t xml:space="preserve">по биобезопасности, Душанбе, </w:t>
      </w:r>
      <w:smartTag w:uri="urn:schemas-microsoft-com:office:smarttags" w:element="metricconverter">
        <w:smartTagPr>
          <w:attr w:name="ProductID" w:val="2005 г"/>
        </w:smartTagPr>
        <w:r>
          <w:t>2005 г</w:t>
        </w:r>
      </w:smartTag>
      <w:r>
        <w:t>.</w:t>
      </w:r>
    </w:p>
    <w:p w:rsidR="00014041" w:rsidRDefault="00014041" w:rsidP="00014041">
      <w:pPr>
        <w:spacing w:before="120" w:after="120"/>
        <w:ind w:left="720" w:hanging="540"/>
        <w:jc w:val="both"/>
      </w:pPr>
      <w:r>
        <w:t xml:space="preserve">28.       Конституционный Закон Республики Таджикистан «О референдуме Республики Таджикистан», Душанбе, </w:t>
      </w:r>
      <w:smartTag w:uri="urn:schemas-microsoft-com:office:smarttags" w:element="metricconverter">
        <w:smartTagPr>
          <w:attr w:name="ProductID" w:val="2005 г"/>
        </w:smartTagPr>
        <w:r>
          <w:t>2005 г</w:t>
        </w:r>
      </w:smartTag>
      <w:r>
        <w:t>.</w:t>
      </w:r>
    </w:p>
    <w:p w:rsidR="00014041" w:rsidRDefault="00014041" w:rsidP="00014041">
      <w:pPr>
        <w:spacing w:before="120" w:after="120"/>
        <w:ind w:left="720" w:hanging="540"/>
        <w:jc w:val="both"/>
      </w:pPr>
      <w:r>
        <w:t xml:space="preserve">29.       Конституция Республики Таджикистан,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30.       Конституционный закон Республики Таджикистан «О выборах Маджлиси Оли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31.       Конституционный закон Республики Таджикистан «О Маджлиси Оли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32.       Конституция Республики Таджикистан и пути ее реализации. Материалы международного семинара. 14-15 июня </w:t>
      </w:r>
      <w:smartTag w:uri="urn:schemas-microsoft-com:office:smarttags" w:element="metricconverter">
        <w:smartTagPr>
          <w:attr w:name="ProductID" w:val="1995 г"/>
        </w:smartTagPr>
        <w:r>
          <w:t>1995 г</w:t>
        </w:r>
      </w:smartTag>
      <w:r>
        <w:t xml:space="preserve">.,  Душанбе, </w:t>
      </w:r>
      <w:smartTag w:uri="urn:schemas-microsoft-com:office:smarttags" w:element="metricconverter">
        <w:smartTagPr>
          <w:attr w:name="ProductID" w:val="1995 г"/>
        </w:smartTagPr>
        <w:r>
          <w:t>1995 г</w:t>
        </w:r>
      </w:smartTag>
      <w:r>
        <w:t>.</w:t>
      </w:r>
    </w:p>
    <w:p w:rsidR="00014041" w:rsidRDefault="00014041" w:rsidP="00014041">
      <w:pPr>
        <w:spacing w:before="120" w:after="120"/>
        <w:ind w:left="720" w:hanging="540"/>
        <w:jc w:val="both"/>
      </w:pPr>
      <w:r>
        <w:t xml:space="preserve">33.       Маджлиси Оли (Парламент) Республики Таджикистан. Первый созыв, Санкт-Петербург, </w:t>
      </w:r>
      <w:smartTag w:uri="urn:schemas-microsoft-com:office:smarttags" w:element="metricconverter">
        <w:smartTagPr>
          <w:attr w:name="ProductID" w:val="1998 г"/>
        </w:smartTagPr>
        <w:r>
          <w:t>1998 г</w:t>
        </w:r>
      </w:smartTag>
      <w:r>
        <w:t>.</w:t>
      </w:r>
    </w:p>
    <w:p w:rsidR="00014041" w:rsidRDefault="00014041" w:rsidP="00014041">
      <w:pPr>
        <w:spacing w:before="120" w:after="120"/>
        <w:ind w:left="720" w:hanging="540"/>
        <w:jc w:val="both"/>
      </w:pPr>
      <w:r>
        <w:t xml:space="preserve">34.       Мои экологические права и обязанности,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35.       Налоговый кодекс Республики Таджикистан, Душанбе, </w:t>
      </w:r>
      <w:smartTag w:uri="urn:schemas-microsoft-com:office:smarttags" w:element="metricconverter">
        <w:smartTagPr>
          <w:attr w:name="ProductID" w:val="2004 г"/>
        </w:smartTagPr>
        <w:r>
          <w:t>2004 г</w:t>
        </w:r>
      </w:smartTag>
      <w:r>
        <w:t>.</w:t>
      </w:r>
    </w:p>
    <w:p w:rsidR="00014041" w:rsidRDefault="00014041" w:rsidP="00014041">
      <w:pPr>
        <w:spacing w:before="120" w:after="120"/>
        <w:ind w:left="720" w:hanging="540"/>
        <w:jc w:val="both"/>
      </w:pPr>
      <w:r>
        <w:t xml:space="preserve">36.       Национальный план действий по гигиене окружающей среды, Душанбе, </w:t>
      </w:r>
      <w:smartTag w:uri="urn:schemas-microsoft-com:office:smarttags" w:element="metricconverter">
        <w:smartTagPr>
          <w:attr w:name="ProductID" w:val="1999 г"/>
        </w:smartTagPr>
        <w:r>
          <w:t>1999 г</w:t>
        </w:r>
      </w:smartTag>
      <w:r>
        <w:t>.</w:t>
      </w:r>
    </w:p>
    <w:p w:rsidR="00014041" w:rsidRDefault="00014041" w:rsidP="00014041">
      <w:pPr>
        <w:spacing w:before="120" w:after="120"/>
        <w:ind w:left="720" w:hanging="540"/>
        <w:jc w:val="both"/>
      </w:pPr>
      <w:r>
        <w:t xml:space="preserve">37.       Национальный Рамочный документ по биобезопасности, Душанбе, </w:t>
      </w:r>
      <w:smartTag w:uri="urn:schemas-microsoft-com:office:smarttags" w:element="metricconverter">
        <w:smartTagPr>
          <w:attr w:name="ProductID" w:val="2004 г"/>
        </w:smartTagPr>
        <w:r>
          <w:t>2004 г</w:t>
        </w:r>
      </w:smartTag>
      <w:r>
        <w:t>.</w:t>
      </w:r>
    </w:p>
    <w:p w:rsidR="00014041" w:rsidRDefault="00014041" w:rsidP="00014041">
      <w:pPr>
        <w:spacing w:before="120" w:after="120"/>
        <w:ind w:left="720" w:hanging="540"/>
        <w:jc w:val="both"/>
      </w:pPr>
      <w:r>
        <w:t xml:space="preserve">38.       Национальный отчет по устойчивому развитию,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39.       Обзор законодательства Республики Таджикистан, и его соответствие Орхусской Конвенции,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40.       О праве граждан на участие в принятии решений и на общественные слушания, Душанбе, </w:t>
      </w:r>
      <w:smartTag w:uri="urn:schemas-microsoft-com:office:smarttags" w:element="metricconverter">
        <w:smartTagPr>
          <w:attr w:name="ProductID" w:val="2003 г"/>
        </w:smartTagPr>
        <w:r>
          <w:t>2003 г</w:t>
        </w:r>
      </w:smartTag>
      <w:r>
        <w:t>.</w:t>
      </w:r>
    </w:p>
    <w:p w:rsidR="00014041" w:rsidRDefault="00014041" w:rsidP="00014041">
      <w:pPr>
        <w:spacing w:before="120" w:after="120"/>
        <w:ind w:left="720" w:hanging="540"/>
        <w:jc w:val="both"/>
      </w:pPr>
      <w:r>
        <w:t xml:space="preserve">41.       Орхусская Конвенция и экологическая права граждан, Душанбе, </w:t>
      </w:r>
      <w:smartTag w:uri="urn:schemas-microsoft-com:office:smarttags" w:element="metricconverter">
        <w:smartTagPr>
          <w:attr w:name="ProductID" w:val="2001 г"/>
        </w:smartTagPr>
        <w:r>
          <w:t>2001 г</w:t>
        </w:r>
      </w:smartTag>
      <w:r>
        <w:t>.</w:t>
      </w:r>
    </w:p>
    <w:p w:rsidR="00014041" w:rsidRDefault="00014041" w:rsidP="00014041">
      <w:pPr>
        <w:spacing w:before="120" w:after="120"/>
        <w:ind w:left="720" w:hanging="540"/>
        <w:jc w:val="both"/>
      </w:pPr>
      <w:r>
        <w:t xml:space="preserve">42.       Отчетные формы специализированных служб здравоохранения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lastRenderedPageBreak/>
        <w:t xml:space="preserve">43.       Охрана окружающей среды Республики Таджикистан – статистический сборник, Душанбе,  </w:t>
      </w:r>
      <w:smartTag w:uri="urn:schemas-microsoft-com:office:smarttags" w:element="metricconverter">
        <w:smartTagPr>
          <w:attr w:name="ProductID" w:val="2002 г"/>
        </w:smartTagPr>
        <w:r>
          <w:t>2002 г</w:t>
        </w:r>
      </w:smartTag>
      <w:r>
        <w:t>.</w:t>
      </w:r>
    </w:p>
    <w:p w:rsidR="00014041" w:rsidRDefault="00014041" w:rsidP="00014041">
      <w:pPr>
        <w:spacing w:before="120" w:after="120"/>
        <w:ind w:left="720" w:hanging="540"/>
        <w:jc w:val="both"/>
      </w:pPr>
      <w:r>
        <w:t xml:space="preserve">44.       Ориентационная программа для Маджлиси Оли Республики Таджикистан. Материалы семинара при поддержке Маджлиси Оли РТ, АВА/ CEELI и AED/Global. 16-17 октября </w:t>
      </w:r>
      <w:smartTag w:uri="urn:schemas-microsoft-com:office:smarttags" w:element="metricconverter">
        <w:smartTagPr>
          <w:attr w:name="ProductID" w:val="2000 г"/>
        </w:smartTagPr>
        <w:r>
          <w:t>2000 г</w:t>
        </w:r>
      </w:smartTag>
      <w:r>
        <w:t xml:space="preserve">.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45.       Положение об Аппарате Маджлиси намояндагон Маджлиси Оли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46.       Регламент Маджлиси намояндагон Маджлиси Оли Республики Таджикистан,  Душанбе, </w:t>
      </w:r>
      <w:smartTag w:uri="urn:schemas-microsoft-com:office:smarttags" w:element="metricconverter">
        <w:smartTagPr>
          <w:attr w:name="ProductID" w:val="2000 г"/>
        </w:smartTagPr>
        <w:r>
          <w:t>2000 г</w:t>
        </w:r>
      </w:smartTag>
      <w:r>
        <w:t>.</w:t>
      </w:r>
    </w:p>
    <w:p w:rsidR="00014041" w:rsidRDefault="00014041" w:rsidP="00014041">
      <w:pPr>
        <w:spacing w:before="120" w:after="120"/>
        <w:ind w:left="720" w:hanging="540"/>
        <w:jc w:val="both"/>
      </w:pPr>
      <w:r>
        <w:t xml:space="preserve">47.       Результаты исследования состояния репродуктивного здоровья женщин в некоторых городах и  районах Хатлонской области  Республики Таджикистан, Научно-исследовательский институт акушерства, гинекологии и педиатрии, национальный центр репродуктивного здоровья Министерства здравоохранения Республики Таджикистан, Душанбе, </w:t>
      </w:r>
      <w:smartTag w:uri="urn:schemas-microsoft-com:office:smarttags" w:element="metricconverter">
        <w:smartTagPr>
          <w:attr w:name="ProductID" w:val="1998 г"/>
        </w:smartTagPr>
        <w:r>
          <w:t>1998 г</w:t>
        </w:r>
      </w:smartTag>
      <w:r>
        <w:t>.</w:t>
      </w:r>
    </w:p>
    <w:p w:rsidR="00014041" w:rsidRDefault="00014041" w:rsidP="00014041">
      <w:pPr>
        <w:spacing w:before="120" w:after="120"/>
        <w:ind w:left="720" w:hanging="540"/>
        <w:jc w:val="both"/>
      </w:pPr>
      <w:r>
        <w:t xml:space="preserve">48.       Результаты экспресс-оценки программы ООН/СПИД, Душанбе, </w:t>
      </w:r>
      <w:smartTag w:uri="urn:schemas-microsoft-com:office:smarttags" w:element="metricconverter">
        <w:smartTagPr>
          <w:attr w:name="ProductID" w:val="1998 г"/>
        </w:smartTagPr>
        <w:r>
          <w:t>1998 г</w:t>
        </w:r>
      </w:smartTag>
      <w:r>
        <w:t>.</w:t>
      </w:r>
    </w:p>
    <w:p w:rsidR="00014041" w:rsidRDefault="00014041" w:rsidP="00014041">
      <w:pPr>
        <w:spacing w:before="120" w:after="120"/>
        <w:ind w:left="720" w:hanging="540"/>
        <w:jc w:val="both"/>
      </w:pPr>
      <w:r>
        <w:t xml:space="preserve">49.       Статистический ежегодник Республики Таджикистан (официальное издание Государственное статистическое агентство при Правительстве Республики Таджикистан), </w:t>
      </w:r>
      <w:smartTag w:uri="urn:schemas-microsoft-com:office:smarttags" w:element="metricconverter">
        <w:smartTagPr>
          <w:attr w:name="ProductID" w:val="1998 г"/>
        </w:smartTagPr>
        <w:r>
          <w:t>1998 г</w:t>
        </w:r>
      </w:smartTag>
      <w:r>
        <w:t>.</w:t>
      </w:r>
    </w:p>
    <w:p w:rsidR="00014041" w:rsidRDefault="00014041" w:rsidP="00014041">
      <w:pPr>
        <w:spacing w:before="120" w:after="120"/>
        <w:ind w:left="720" w:hanging="540"/>
        <w:jc w:val="both"/>
      </w:pPr>
      <w:r>
        <w:t xml:space="preserve">50.       Статистический ежегодник Республики Таджикистан, Государственный комитет статистики Республики Таджикистан, Душанбе,  </w:t>
      </w:r>
      <w:smartTag w:uri="urn:schemas-microsoft-com:office:smarttags" w:element="metricconverter">
        <w:smartTagPr>
          <w:attr w:name="ProductID" w:val="2001 г"/>
        </w:smartTagPr>
        <w:r>
          <w:t>2001 г</w:t>
        </w:r>
      </w:smartTag>
      <w:r>
        <w:t>.</w:t>
      </w:r>
    </w:p>
    <w:p w:rsidR="00014041" w:rsidRDefault="00014041" w:rsidP="00014041">
      <w:pPr>
        <w:spacing w:before="120" w:after="120"/>
        <w:ind w:left="720" w:hanging="540"/>
        <w:jc w:val="both"/>
      </w:pPr>
      <w:r>
        <w:t xml:space="preserve">51.       Уголовный кодекс Республики Таджикистан, Душанбе, </w:t>
      </w:r>
      <w:smartTag w:uri="urn:schemas-microsoft-com:office:smarttags" w:element="metricconverter">
        <w:smartTagPr>
          <w:attr w:name="ProductID" w:val="1998 г"/>
        </w:smartTagPr>
        <w:r>
          <w:t>1998 г</w:t>
        </w:r>
      </w:smartTag>
      <w:r>
        <w:t>.</w:t>
      </w:r>
    </w:p>
    <w:p w:rsidR="00014041" w:rsidRDefault="00014041" w:rsidP="00014041">
      <w:pPr>
        <w:spacing w:before="120" w:after="120"/>
        <w:jc w:val="both"/>
      </w:pPr>
      <w:r>
        <w:t> </w:t>
      </w:r>
    </w:p>
    <w:p w:rsidR="00014041" w:rsidRDefault="00014041" w:rsidP="00014041">
      <w:pPr>
        <w:jc w:val="both"/>
      </w:pPr>
      <w:r>
        <w:t xml:space="preserve">       </w:t>
      </w:r>
    </w:p>
    <w:p w:rsidR="00014041" w:rsidRDefault="00014041" w:rsidP="00014041">
      <w:pPr>
        <w:jc w:val="both"/>
      </w:pPr>
      <w:r>
        <w:t> </w:t>
      </w:r>
    </w:p>
    <w:p w:rsidR="00014041" w:rsidRDefault="00014041" w:rsidP="00014041">
      <w:pPr>
        <w:jc w:val="both"/>
      </w:pPr>
      <w:r>
        <w:t> </w:t>
      </w:r>
    </w:p>
    <w:p w:rsidR="00014041" w:rsidRDefault="00014041" w:rsidP="00014041">
      <w:pPr>
        <w:spacing w:before="120" w:after="120"/>
        <w:jc w:val="both"/>
      </w:pPr>
      <w:r>
        <w:t> </w:t>
      </w:r>
    </w:p>
    <w:p w:rsidR="00014041" w:rsidRDefault="00014041" w:rsidP="00014041">
      <w:pPr>
        <w:jc w:val="both"/>
      </w:pPr>
      <w:r>
        <w:t> </w:t>
      </w:r>
    </w:p>
    <w:p w:rsidR="00014041" w:rsidRDefault="00014041" w:rsidP="00014041">
      <w:r>
        <w:t> </w:t>
      </w:r>
    </w:p>
    <w:p w:rsidR="00014041" w:rsidRDefault="00014041" w:rsidP="00014041">
      <w:pPr>
        <w:jc w:val="center"/>
      </w:pPr>
      <w:r>
        <w:rPr>
          <w:b/>
          <w:bCs/>
        </w:rPr>
        <w:t> </w:t>
      </w:r>
    </w:p>
    <w:p w:rsidR="00014041" w:rsidRDefault="00014041" w:rsidP="00014041">
      <w:pPr>
        <w:jc w:val="center"/>
      </w:pPr>
      <w:r>
        <w:rPr>
          <w:b/>
          <w:bCs/>
        </w:rPr>
        <w:t> </w:t>
      </w:r>
    </w:p>
    <w:p w:rsidR="00014041" w:rsidRDefault="00014041" w:rsidP="00014041"/>
    <w:p w:rsidR="008E78BA" w:rsidRDefault="008E78BA"/>
    <w:sectPr w:rsidR="008E7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4041"/>
    <w:rsid w:val="00014041"/>
    <w:rsid w:val="008E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4041"/>
    <w:pPr>
      <w:keepNext/>
      <w:tabs>
        <w:tab w:val="left" w:pos="1842"/>
      </w:tabs>
      <w:spacing w:after="0" w:line="240" w:lineRule="auto"/>
      <w:jc w:val="center"/>
      <w:outlineLvl w:val="0"/>
    </w:pPr>
    <w:rPr>
      <w:rFonts w:ascii="Times New Roman" w:eastAsia="Times New Roman" w:hAnsi="Times New Roman" w:cs="Times New Roman"/>
      <w:b/>
      <w:bCs/>
      <w:kern w:val="36"/>
      <w:sz w:val="28"/>
      <w:szCs w:val="28"/>
    </w:rPr>
  </w:style>
  <w:style w:type="paragraph" w:styleId="2">
    <w:name w:val="heading 2"/>
    <w:basedOn w:val="a"/>
    <w:link w:val="20"/>
    <w:qFormat/>
    <w:rsid w:val="0001404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014041"/>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014041"/>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link w:val="60"/>
    <w:qFormat/>
    <w:rsid w:val="00014041"/>
    <w:pPr>
      <w:spacing w:before="240" w:after="60" w:line="240" w:lineRule="auto"/>
      <w:outlineLvl w:val="5"/>
    </w:pPr>
    <w:rPr>
      <w:rFonts w:ascii="Times New Roman" w:eastAsia="Times New Roman" w:hAnsi="Times New Roman" w:cs="Times New Roman"/>
      <w:b/>
      <w:bCs/>
    </w:rPr>
  </w:style>
  <w:style w:type="paragraph" w:styleId="7">
    <w:name w:val="heading 7"/>
    <w:basedOn w:val="a"/>
    <w:link w:val="70"/>
    <w:qFormat/>
    <w:rsid w:val="00014041"/>
    <w:pPr>
      <w:keepNext/>
      <w:spacing w:after="0" w:line="240" w:lineRule="auto"/>
      <w:jc w:val="center"/>
      <w:outlineLvl w:val="6"/>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14041"/>
    <w:rPr>
      <w:rFonts w:ascii="Times New Roman" w:eastAsia="Times New Roman" w:hAnsi="Times New Roman" w:cs="Times New Roman"/>
      <w:b/>
      <w:bCs/>
      <w:kern w:val="36"/>
      <w:sz w:val="28"/>
      <w:szCs w:val="28"/>
    </w:rPr>
  </w:style>
  <w:style w:type="character" w:customStyle="1" w:styleId="20">
    <w:name w:val="Заголовок 2 Знак"/>
    <w:basedOn w:val="a0"/>
    <w:link w:val="2"/>
    <w:rsid w:val="00014041"/>
    <w:rPr>
      <w:rFonts w:ascii="Arial" w:eastAsia="Times New Roman" w:hAnsi="Arial" w:cs="Arial"/>
      <w:b/>
      <w:bCs/>
      <w:i/>
      <w:iCs/>
      <w:sz w:val="28"/>
      <w:szCs w:val="28"/>
    </w:rPr>
  </w:style>
  <w:style w:type="character" w:customStyle="1" w:styleId="30">
    <w:name w:val="Заголовок 3 Знак"/>
    <w:basedOn w:val="a0"/>
    <w:link w:val="3"/>
    <w:rsid w:val="00014041"/>
    <w:rPr>
      <w:rFonts w:ascii="Arial" w:eastAsia="Times New Roman" w:hAnsi="Arial" w:cs="Arial"/>
      <w:b/>
      <w:bCs/>
      <w:sz w:val="26"/>
      <w:szCs w:val="26"/>
    </w:rPr>
  </w:style>
  <w:style w:type="character" w:customStyle="1" w:styleId="40">
    <w:name w:val="Заголовок 4 Знак"/>
    <w:basedOn w:val="a0"/>
    <w:link w:val="4"/>
    <w:rsid w:val="00014041"/>
    <w:rPr>
      <w:rFonts w:ascii="Times New Roman" w:eastAsia="Times New Roman" w:hAnsi="Times New Roman" w:cs="Times New Roman"/>
      <w:b/>
      <w:bCs/>
      <w:sz w:val="28"/>
      <w:szCs w:val="28"/>
    </w:rPr>
  </w:style>
  <w:style w:type="character" w:customStyle="1" w:styleId="60">
    <w:name w:val="Заголовок 6 Знак"/>
    <w:basedOn w:val="a0"/>
    <w:link w:val="6"/>
    <w:rsid w:val="00014041"/>
    <w:rPr>
      <w:rFonts w:ascii="Times New Roman" w:eastAsia="Times New Roman" w:hAnsi="Times New Roman" w:cs="Times New Roman"/>
      <w:b/>
      <w:bCs/>
    </w:rPr>
  </w:style>
  <w:style w:type="character" w:customStyle="1" w:styleId="70">
    <w:name w:val="Заголовок 7 Знак"/>
    <w:basedOn w:val="a0"/>
    <w:link w:val="7"/>
    <w:rsid w:val="00014041"/>
    <w:rPr>
      <w:rFonts w:ascii="Times New Roman" w:eastAsia="Times New Roman" w:hAnsi="Times New Roman" w:cs="Times New Roman"/>
      <w:i/>
      <w:iCs/>
      <w:sz w:val="28"/>
      <w:szCs w:val="28"/>
    </w:rPr>
  </w:style>
  <w:style w:type="paragraph" w:styleId="a3">
    <w:name w:val="Body Text"/>
    <w:basedOn w:val="a"/>
    <w:link w:val="a4"/>
    <w:rsid w:val="00014041"/>
    <w:pPr>
      <w:tabs>
        <w:tab w:val="left" w:pos="3801"/>
      </w:tabs>
      <w:spacing w:after="0" w:line="240" w:lineRule="auto"/>
      <w:jc w:val="center"/>
    </w:pPr>
    <w:rPr>
      <w:rFonts w:ascii="Times New Roman" w:eastAsia="Times New Roman" w:hAnsi="Times New Roman" w:cs="Times New Roman"/>
      <w:sz w:val="28"/>
      <w:szCs w:val="28"/>
    </w:rPr>
  </w:style>
  <w:style w:type="character" w:customStyle="1" w:styleId="a4">
    <w:name w:val="Основной текст Знак"/>
    <w:basedOn w:val="a0"/>
    <w:link w:val="a3"/>
    <w:rsid w:val="00014041"/>
    <w:rPr>
      <w:rFonts w:ascii="Times New Roman" w:eastAsia="Times New Roman" w:hAnsi="Times New Roman" w:cs="Times New Roman"/>
      <w:sz w:val="28"/>
      <w:szCs w:val="28"/>
    </w:rPr>
  </w:style>
  <w:style w:type="paragraph" w:styleId="21">
    <w:name w:val="Body Text 2"/>
    <w:basedOn w:val="a"/>
    <w:link w:val="22"/>
    <w:rsid w:val="00014041"/>
    <w:pPr>
      <w:tabs>
        <w:tab w:val="left" w:pos="2880"/>
      </w:tabs>
      <w:spacing w:after="0" w:line="240" w:lineRule="auto"/>
      <w:jc w:val="right"/>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014041"/>
    <w:rPr>
      <w:rFonts w:ascii="Times New Roman" w:eastAsia="Times New Roman" w:hAnsi="Times New Roman" w:cs="Times New Roman"/>
      <w:sz w:val="28"/>
      <w:szCs w:val="28"/>
    </w:rPr>
  </w:style>
  <w:style w:type="paragraph" w:styleId="a5">
    <w:name w:val="Title"/>
    <w:basedOn w:val="a"/>
    <w:link w:val="a6"/>
    <w:qFormat/>
    <w:rsid w:val="00014041"/>
    <w:pPr>
      <w:spacing w:after="0" w:line="240" w:lineRule="auto"/>
      <w:jc w:val="center"/>
    </w:pPr>
    <w:rPr>
      <w:rFonts w:ascii="Times New Roman" w:eastAsia="Times New Roman" w:hAnsi="Times New Roman" w:cs="Times New Roman"/>
      <w:sz w:val="28"/>
      <w:szCs w:val="28"/>
    </w:rPr>
  </w:style>
  <w:style w:type="character" w:customStyle="1" w:styleId="a6">
    <w:name w:val="Название Знак"/>
    <w:basedOn w:val="a0"/>
    <w:link w:val="a5"/>
    <w:rsid w:val="00014041"/>
    <w:rPr>
      <w:rFonts w:ascii="Times New Roman" w:eastAsia="Times New Roman" w:hAnsi="Times New Roman" w:cs="Times New Roman"/>
      <w:sz w:val="28"/>
      <w:szCs w:val="28"/>
    </w:rPr>
  </w:style>
  <w:style w:type="paragraph" w:styleId="a7">
    <w:name w:val="Subtitle"/>
    <w:basedOn w:val="a"/>
    <w:link w:val="a8"/>
    <w:qFormat/>
    <w:rsid w:val="00014041"/>
    <w:pPr>
      <w:spacing w:after="0" w:line="240" w:lineRule="auto"/>
      <w:jc w:val="center"/>
    </w:pPr>
    <w:rPr>
      <w:rFonts w:ascii="Times New Roman" w:eastAsia="Times New Roman" w:hAnsi="Times New Roman" w:cs="Times New Roman"/>
      <w:b/>
      <w:bCs/>
      <w:sz w:val="28"/>
      <w:szCs w:val="28"/>
    </w:rPr>
  </w:style>
  <w:style w:type="character" w:customStyle="1" w:styleId="a8">
    <w:name w:val="Подзаголовок Знак"/>
    <w:basedOn w:val="a0"/>
    <w:link w:val="a7"/>
    <w:rsid w:val="00014041"/>
    <w:rPr>
      <w:rFonts w:ascii="Times New Roman" w:eastAsia="Times New Roman" w:hAnsi="Times New Roman" w:cs="Times New Roman"/>
      <w:b/>
      <w:bCs/>
      <w:sz w:val="28"/>
      <w:szCs w:val="28"/>
    </w:rPr>
  </w:style>
  <w:style w:type="paragraph" w:styleId="31">
    <w:name w:val="Body Text Indent 3"/>
    <w:basedOn w:val="a"/>
    <w:link w:val="32"/>
    <w:rsid w:val="0001404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014041"/>
    <w:rPr>
      <w:rFonts w:ascii="Times New Roman" w:eastAsia="Times New Roman" w:hAnsi="Times New Roman" w:cs="Times New Roman"/>
      <w:sz w:val="16"/>
      <w:szCs w:val="16"/>
    </w:rPr>
  </w:style>
  <w:style w:type="paragraph" w:styleId="a9">
    <w:name w:val="Body Text Indent"/>
    <w:basedOn w:val="a"/>
    <w:link w:val="aa"/>
    <w:rsid w:val="0001404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014041"/>
    <w:rPr>
      <w:rFonts w:ascii="Times New Roman" w:eastAsia="Times New Roman" w:hAnsi="Times New Roman" w:cs="Times New Roman"/>
      <w:sz w:val="24"/>
      <w:szCs w:val="24"/>
    </w:rPr>
  </w:style>
  <w:style w:type="paragraph" w:styleId="23">
    <w:name w:val="Body Text Indent 2"/>
    <w:basedOn w:val="a"/>
    <w:link w:val="24"/>
    <w:rsid w:val="0001404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14041"/>
    <w:rPr>
      <w:rFonts w:ascii="Times New Roman" w:eastAsia="Times New Roman" w:hAnsi="Times New Roman" w:cs="Times New Roman"/>
      <w:sz w:val="24"/>
      <w:szCs w:val="24"/>
    </w:rPr>
  </w:style>
  <w:style w:type="paragraph" w:styleId="33">
    <w:name w:val="Body Text 3"/>
    <w:basedOn w:val="a"/>
    <w:link w:val="34"/>
    <w:rsid w:val="0001404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14041"/>
    <w:rPr>
      <w:rFonts w:ascii="Times New Roman" w:eastAsia="Times New Roman" w:hAnsi="Times New Roman" w:cs="Times New Roman"/>
      <w:sz w:val="16"/>
      <w:szCs w:val="16"/>
    </w:rPr>
  </w:style>
  <w:style w:type="paragraph" w:styleId="ab">
    <w:name w:val="Normal (Web)"/>
    <w:basedOn w:val="a"/>
    <w:rsid w:val="00014041"/>
    <w:pPr>
      <w:spacing w:before="100" w:beforeAutospacing="1" w:after="100" w:afterAutospacing="1" w:line="240" w:lineRule="auto"/>
    </w:pPr>
    <w:rPr>
      <w:rFonts w:ascii="Times New Roman" w:eastAsia="Times New Roman" w:hAnsi="Times New Roman" w:cs="Times New Roman"/>
      <w:color w:val="404040"/>
      <w:sz w:val="24"/>
      <w:szCs w:val="24"/>
    </w:rPr>
  </w:style>
  <w:style w:type="character" w:styleId="ac">
    <w:name w:val="Hyperlink"/>
    <w:basedOn w:val="a0"/>
    <w:rsid w:val="000140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zvitie@tojikisto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p@vlast.khj.tajik.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psi@tajik.net" TargetMode="External"/><Relationship Id="rId11" Type="http://schemas.openxmlformats.org/officeDocument/2006/relationships/hyperlink" Target="mailto:nasmb@tojikiston.com" TargetMode="External"/><Relationship Id="rId5" Type="http://schemas.openxmlformats.org/officeDocument/2006/relationships/hyperlink" Target="mailto:umarven@ac.tajik.net" TargetMode="External"/><Relationship Id="rId10" Type="http://schemas.openxmlformats.org/officeDocument/2006/relationships/hyperlink" Target="mailto:muazama@yahoo.com" TargetMode="External"/><Relationship Id="rId4" Type="http://schemas.openxmlformats.org/officeDocument/2006/relationships/hyperlink" Target="mailto:tabiat@tajmail.tj" TargetMode="External"/><Relationship Id="rId9" Type="http://schemas.openxmlformats.org/officeDocument/2006/relationships/hyperlink" Target="mailto:sharq@tajik.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24199</Words>
  <Characters>137936</Characters>
  <Application>Microsoft Office Word</Application>
  <DocSecurity>0</DocSecurity>
  <Lines>1149</Lines>
  <Paragraphs>323</Paragraphs>
  <ScaleCrop>false</ScaleCrop>
  <Company>Home</Company>
  <LinksUpToDate>false</LinksUpToDate>
  <CharactersWithSpaces>161812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2012-03-29T11:27:00Z</dcterms:created>
  <dcterms:modified xsi:type="dcterms:W3CDTF">2012-03-29T11:28:00Z</dcterms:modified>
</cp:coreProperties>
</file>